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E47" w:rsidRDefault="004B0E47" w:rsidP="004B0E47">
      <w:pPr>
        <w:pStyle w:val="afc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:rsidR="004B0E47" w:rsidRDefault="004B0E47" w:rsidP="004B0E47">
      <w:pPr>
        <w:pStyle w:val="afc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:rsidR="004B0E47" w:rsidRDefault="004B0E47" w:rsidP="004B0E47">
      <w:pPr>
        <w:pStyle w:val="afc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:rsidR="00D157F4" w:rsidRPr="00605C8E" w:rsidRDefault="00D157F4" w:rsidP="00D157F4">
      <w:pPr>
        <w:pStyle w:val="afc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032D9" w:rsidRDefault="002032D9" w:rsidP="002032D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br/>
      </w:r>
    </w:p>
    <w:p w:rsidR="00D157F4" w:rsidRDefault="00D157F4" w:rsidP="002032D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2F1092" w:rsidRDefault="002F1092">
      <w:pPr>
        <w:spacing w:after="0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2F1092" w:rsidRDefault="000D2539" w:rsidP="002032D9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>
        <w:rPr>
          <w:rFonts w:ascii="Times New Roman" w:hAnsi="Times New Roman" w:cs="Times New Roman"/>
          <w:b/>
          <w:sz w:val="28"/>
          <w:szCs w:val="28"/>
          <w:lang w:bidi="ru-RU"/>
        </w:rPr>
        <w:t>ПОЛОЖЕНИЕ</w:t>
      </w:r>
    </w:p>
    <w:p w:rsidR="002F1092" w:rsidRDefault="000D25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 Комиссии по соблюдению требований к должностному поведению </w:t>
      </w:r>
    </w:p>
    <w:p w:rsidR="002F1092" w:rsidRDefault="000D25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и урегулированию </w:t>
      </w: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конфликта интересов </w:t>
      </w:r>
      <w:r>
        <w:rPr>
          <w:rFonts w:ascii="Times New Roman" w:hAnsi="Times New Roman" w:cs="Times New Roman"/>
          <w:sz w:val="28"/>
          <w:szCs w:val="28"/>
          <w:lang w:bidi="ru-RU"/>
        </w:rPr>
        <w:br/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Федерального государственного бюджетного учреждения науки Института прикладной астрономии Российской академии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наук (ИПА РАН)</w:t>
      </w:r>
      <w:bookmarkStart w:id="1" w:name="_Hlk132792509"/>
    </w:p>
    <w:bookmarkEnd w:id="1"/>
    <w:p w:rsidR="002F1092" w:rsidRDefault="002F1092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lang w:bidi="ru-RU"/>
        </w:rPr>
      </w:pPr>
    </w:p>
    <w:p w:rsidR="002F1092" w:rsidRDefault="002F10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определяет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порядок формирования и направления деятельности, структуру, права и обязанности членов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Комиссии по соблюдению требований к служебному поведению и урегулированию конфликта интересов работников ИПА РАН (далее соответственно – Комиссия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, Организация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).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Основной задачей Комиссии является:</w:t>
      </w:r>
    </w:p>
    <w:p w:rsidR="002F1092" w:rsidRPr="002032D9" w:rsidRDefault="000D2539" w:rsidP="002032D9">
      <w:pPr>
        <w:pStyle w:val="af9"/>
        <w:numPr>
          <w:ilvl w:val="0"/>
          <w:numId w:val="9"/>
        </w:numPr>
        <w:tabs>
          <w:tab w:val="left" w:pos="28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содействие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в обеспечении соблюдения работниками ограничений и запретов, требований о предотвращении или об урегулировании конфликта интересов, а также в обеспечении исполнения ими обязанностей, установленных Федеральным законом от 25 декабря 2008 г. № 273-ФЗ «О противодействии коррупции», другими федеральными законами (далее – </w:t>
      </w:r>
      <w:bookmarkStart w:id="2" w:name="_Hlk158208385"/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требования к служебному поведению и (или) требования об урегулировании конфликта интересов</w:t>
      </w:r>
      <w:bookmarkEnd w:id="2"/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);</w:t>
      </w:r>
    </w:p>
    <w:p w:rsidR="002F1092" w:rsidRPr="002032D9" w:rsidRDefault="000D2539" w:rsidP="002032D9">
      <w:pPr>
        <w:pStyle w:val="af9"/>
        <w:numPr>
          <w:ilvl w:val="0"/>
          <w:numId w:val="9"/>
        </w:numPr>
        <w:tabs>
          <w:tab w:val="left" w:pos="28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рассмотрение вопросов, связанных с соблюдением положений Кодекса этики и служебного поведения работниками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(далее – Кодекс этики), требований законодательства </w:t>
      </w:r>
      <w:r w:rsidRPr="002032D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ru-RU"/>
          <w14:ligatures w14:val="none"/>
        </w:rPr>
        <w:t>Российской Федерации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о противодействии коррупции, включая требования к должностному поведению и (или) требования 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об урегулировании конфликта интересов, в том числе в отношении работников, замещающих отдельные должности на основании трудового договора, включенные 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br/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lastRenderedPageBreak/>
        <w:t>в соответствующий Перечень должностей</w:t>
      </w:r>
      <w:r>
        <w:rPr>
          <w:rStyle w:val="af1"/>
          <w:rFonts w:ascii="Times New Roman" w:hAnsi="Times New Roman" w:cs="Times New Roman"/>
          <w:bCs/>
          <w:sz w:val="28"/>
          <w:szCs w:val="28"/>
          <w:lang w:bidi="ru-RU"/>
        </w:rPr>
        <w:footnoteReference w:id="1"/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, работодателем для которых является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Организация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;</w:t>
      </w:r>
    </w:p>
    <w:p w:rsidR="002F1092" w:rsidRPr="002032D9" w:rsidRDefault="000D2539" w:rsidP="002032D9">
      <w:pPr>
        <w:pStyle w:val="af9"/>
        <w:numPr>
          <w:ilvl w:val="0"/>
          <w:numId w:val="9"/>
        </w:numPr>
        <w:tabs>
          <w:tab w:val="left" w:pos="28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осуществление 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мер по предупреждению коррупции.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Комиссия создается локальным нормативным актом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и является консультативно-совещательным органом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Руководитель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Организации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принимает решение о формировании Комиссии, количественном и персональном составе Комиссии. При формировании Комиссии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и </w:t>
      </w:r>
      <w:r w:rsidR="009F411D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ее деятельности рекомендуется руководствоваться Положением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о комиссиях по соблюдению требований к служебному поведению федеральных государственных служащих и урегулированию конфликта интересов, утвержденным Указом Президента Российской Федерации от 1 июля 2010 г. № 821.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Состав Комиссии формируется таким образом, чтобы исключить возможность возникновения конфликта интересов, который мог бы повлиять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на принимаемые Комиссией решения.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При назначении членов Комиссии должны учитываться образование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и квалификация, опыт работы в направлениях деятельности, необходимых для осуществления полномочий.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В состав Комиссии входят председатель Комиссии, его заместитель, члены Комиссии и секретарь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Председателем Комиссии назначается руководитель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либо его заместитель.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Секретарем Комиссии назначается должностное лицо, ответственное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за профилактику коррупционных и иных правонарушений 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lastRenderedPageBreak/>
        <w:t xml:space="preserve">(далее – </w:t>
      </w:r>
      <w:bookmarkStart w:id="3" w:name="_Hlk141188878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должностное лицо, </w:t>
      </w:r>
      <w:bookmarkStart w:id="4" w:name="_Hlk141107749"/>
      <w:r>
        <w:rPr>
          <w:rFonts w:ascii="Times New Roman" w:hAnsi="Times New Roman" w:cs="Times New Roman"/>
          <w:bCs/>
          <w:sz w:val="28"/>
          <w:szCs w:val="28"/>
          <w:lang w:bidi="ru-RU"/>
        </w:rPr>
        <w:t>ответственное за профилактику коррупционных правонарушений</w:t>
      </w:r>
      <w:bookmarkEnd w:id="3"/>
      <w:bookmarkEnd w:id="4"/>
      <w:r>
        <w:rPr>
          <w:rFonts w:ascii="Times New Roman" w:hAnsi="Times New Roman" w:cs="Times New Roman"/>
          <w:bCs/>
          <w:sz w:val="28"/>
          <w:szCs w:val="28"/>
          <w:lang w:bidi="ru-RU"/>
        </w:rPr>
        <w:t>).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Заседание Комиссии считается правомочным, если в нем принимает участие не менее двух третей от общего числа членов Комиссии.</w:t>
      </w:r>
      <w:r>
        <w:t xml:space="preserve">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Председатель Комиссии:</w:t>
      </w:r>
    </w:p>
    <w:p w:rsidR="002F1092" w:rsidRPr="002032D9" w:rsidRDefault="000D2539" w:rsidP="002032D9">
      <w:pPr>
        <w:pStyle w:val="af9"/>
        <w:numPr>
          <w:ilvl w:val="0"/>
          <w:numId w:val="10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созывает заседания Комиссии и председательствует на них;</w:t>
      </w:r>
    </w:p>
    <w:p w:rsidR="002F1092" w:rsidRPr="002032D9" w:rsidRDefault="000D2539" w:rsidP="002032D9">
      <w:pPr>
        <w:pStyle w:val="af9"/>
        <w:numPr>
          <w:ilvl w:val="0"/>
          <w:numId w:val="10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утверждает повестку дня и определяет форму проведения заседаний Комиссии;</w:t>
      </w:r>
    </w:p>
    <w:p w:rsidR="002F1092" w:rsidRPr="002032D9" w:rsidRDefault="000D2539" w:rsidP="002032D9">
      <w:pPr>
        <w:pStyle w:val="af9"/>
        <w:numPr>
          <w:ilvl w:val="0"/>
          <w:numId w:val="10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определяет список лиц, приглашаемых для участия в заседании Комиссии;</w:t>
      </w:r>
    </w:p>
    <w:p w:rsidR="002F1092" w:rsidRPr="002032D9" w:rsidRDefault="000D2539" w:rsidP="002032D9">
      <w:pPr>
        <w:pStyle w:val="af9"/>
        <w:numPr>
          <w:ilvl w:val="0"/>
          <w:numId w:val="10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подписывает и визирует запросы, письма и документы от имени Комиссии;</w:t>
      </w:r>
    </w:p>
    <w:p w:rsidR="002F1092" w:rsidRPr="002032D9" w:rsidRDefault="000D2539" w:rsidP="002032D9">
      <w:pPr>
        <w:pStyle w:val="af9"/>
        <w:numPr>
          <w:ilvl w:val="0"/>
          <w:numId w:val="10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распределяет обязанности между членами Комиссии;</w:t>
      </w:r>
    </w:p>
    <w:p w:rsidR="002F1092" w:rsidRPr="002032D9" w:rsidRDefault="000D2539" w:rsidP="002032D9">
      <w:pPr>
        <w:pStyle w:val="af9"/>
        <w:numPr>
          <w:ilvl w:val="0"/>
          <w:numId w:val="10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обеспечивает в процессе деятельности Комиссии соблюдение требований законодательства Российской Федерации, Устава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, иных внутренних документов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и настоящего Положения;</w:t>
      </w:r>
    </w:p>
    <w:p w:rsidR="002F1092" w:rsidRPr="002032D9" w:rsidRDefault="000D2539" w:rsidP="002032D9">
      <w:pPr>
        <w:pStyle w:val="af9"/>
        <w:numPr>
          <w:ilvl w:val="0"/>
          <w:numId w:val="10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выполняет иные функции в целях оперативного решения возложенных 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br/>
        <w:t>на Комиссию задач.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Секретарь Комиссии осуществляет организационно-методическое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и документационное обеспечение деятельности Комиссии, в том числе:</w:t>
      </w:r>
    </w:p>
    <w:p w:rsidR="002F1092" w:rsidRPr="002032D9" w:rsidRDefault="000D2539" w:rsidP="002032D9">
      <w:pPr>
        <w:pStyle w:val="af9"/>
        <w:numPr>
          <w:ilvl w:val="0"/>
          <w:numId w:val="1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обеспечивает подготовку и проведение заседаний Комиссии;</w:t>
      </w:r>
    </w:p>
    <w:p w:rsidR="002F1092" w:rsidRPr="002032D9" w:rsidRDefault="000D2539" w:rsidP="002032D9">
      <w:pPr>
        <w:pStyle w:val="af9"/>
        <w:numPr>
          <w:ilvl w:val="0"/>
          <w:numId w:val="1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осуществляет сбор и систематизацию материалов к заседаниям Комиссии;</w:t>
      </w:r>
    </w:p>
    <w:p w:rsidR="002F1092" w:rsidRPr="002032D9" w:rsidRDefault="000D2539" w:rsidP="002032D9">
      <w:pPr>
        <w:pStyle w:val="af9"/>
        <w:numPr>
          <w:ilvl w:val="0"/>
          <w:numId w:val="1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обеспечивает своевременное направление членам Комиссии и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уведомлений о проведении заседаний Комиссии, повестки дня заседаний, материалов по вопросам повестки дня; </w:t>
      </w:r>
    </w:p>
    <w:p w:rsidR="002F1092" w:rsidRPr="002032D9" w:rsidRDefault="000D2539" w:rsidP="002032D9">
      <w:pPr>
        <w:pStyle w:val="af9"/>
        <w:numPr>
          <w:ilvl w:val="0"/>
          <w:numId w:val="1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осуществляет подготовку проектов решений, протоколов заседаний Комиссии.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Комиссия вправе:</w:t>
      </w:r>
    </w:p>
    <w:p w:rsidR="002F1092" w:rsidRPr="002032D9" w:rsidRDefault="000D2539" w:rsidP="002032D9">
      <w:pPr>
        <w:pStyle w:val="af9"/>
        <w:numPr>
          <w:ilvl w:val="0"/>
          <w:numId w:val="12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запрашивать и получать необходимую для осуществления своей деятельности информацию и документы от структурных подразделений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;</w:t>
      </w:r>
    </w:p>
    <w:p w:rsidR="002F1092" w:rsidRPr="002032D9" w:rsidRDefault="000D2539" w:rsidP="002032D9">
      <w:pPr>
        <w:pStyle w:val="af9"/>
        <w:numPr>
          <w:ilvl w:val="0"/>
          <w:numId w:val="12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формировать повестку дня заседаний Комиссии;</w:t>
      </w:r>
    </w:p>
    <w:p w:rsidR="002F1092" w:rsidRPr="002032D9" w:rsidRDefault="000D2539" w:rsidP="002032D9">
      <w:pPr>
        <w:pStyle w:val="af9"/>
        <w:numPr>
          <w:ilvl w:val="0"/>
          <w:numId w:val="12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ставить вопрос о проведении внеочередного заседания Комиссии;</w:t>
      </w:r>
    </w:p>
    <w:p w:rsidR="002F1092" w:rsidRPr="002032D9" w:rsidRDefault="000D2539" w:rsidP="002032D9">
      <w:pPr>
        <w:pStyle w:val="af9"/>
        <w:numPr>
          <w:ilvl w:val="0"/>
          <w:numId w:val="12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lastRenderedPageBreak/>
        <w:t xml:space="preserve">приглашать на заседания Комиссии работников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и иных лиц, необходимых для рассмотрения вопросов повестки дня заседания;</w:t>
      </w:r>
    </w:p>
    <w:p w:rsidR="002F1092" w:rsidRPr="002032D9" w:rsidRDefault="000D2539" w:rsidP="002032D9">
      <w:pPr>
        <w:pStyle w:val="af9"/>
        <w:numPr>
          <w:ilvl w:val="0"/>
          <w:numId w:val="12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рекомендовать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применение </w:t>
      </w:r>
      <w:proofErr w:type="gramStart"/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>конкретных</w:t>
      </w:r>
      <w:proofErr w:type="gramEnd"/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мер 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br/>
        <w:t>по улучшению системы профилактики коррупции;</w:t>
      </w:r>
    </w:p>
    <w:p w:rsidR="002F1092" w:rsidRPr="002032D9" w:rsidRDefault="000D2539" w:rsidP="002032D9">
      <w:pPr>
        <w:pStyle w:val="af9"/>
        <w:numPr>
          <w:ilvl w:val="0"/>
          <w:numId w:val="12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получать от сторонних организаций профессиональные услуги, привлекать 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br/>
        <w:t>к участию в работе Комиссии экспертов (консультантов);</w:t>
      </w:r>
    </w:p>
    <w:p w:rsidR="002F1092" w:rsidRPr="002032D9" w:rsidRDefault="000D2539" w:rsidP="002032D9">
      <w:pPr>
        <w:pStyle w:val="af9"/>
        <w:numPr>
          <w:ilvl w:val="0"/>
          <w:numId w:val="12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осуществлять иные функции в целях оперативного решения возложенных </w:t>
      </w:r>
      <w:r w:rsidRPr="002032D9">
        <w:rPr>
          <w:rFonts w:ascii="Times New Roman" w:hAnsi="Times New Roman" w:cs="Times New Roman"/>
          <w:bCs/>
          <w:sz w:val="28"/>
          <w:szCs w:val="28"/>
          <w:lang w:bidi="ru-RU"/>
        </w:rPr>
        <w:br/>
        <w:t>на Комиссию задач.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  <w:tab w:val="left" w:pos="1276"/>
        </w:tabs>
        <w:spacing w:after="0" w:line="348" w:lineRule="auto"/>
        <w:ind w:left="0" w:firstLine="709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Основаниями для проведения заседания Комиссии являются:</w:t>
      </w:r>
    </w:p>
    <w:p w:rsidR="002F1092" w:rsidRDefault="000D2539">
      <w:pPr>
        <w:pStyle w:val="af9"/>
        <w:numPr>
          <w:ilvl w:val="0"/>
          <w:numId w:val="2"/>
        </w:numPr>
        <w:tabs>
          <w:tab w:val="left" w:pos="284"/>
          <w:tab w:val="left" w:pos="993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представление руководителем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Организации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материалов проверки, </w:t>
      </w:r>
      <w:bookmarkStart w:id="5" w:name="_Hlk141172947"/>
      <w:r>
        <w:rPr>
          <w:rFonts w:ascii="Times New Roman" w:hAnsi="Times New Roman" w:cs="Times New Roman"/>
          <w:bCs/>
          <w:sz w:val="28"/>
          <w:szCs w:val="28"/>
          <w:lang w:bidi="ru-RU"/>
        </w:rPr>
        <w:t>проведенной в соответствии с Положением о проверке</w:t>
      </w:r>
      <w:r>
        <w:rPr>
          <w:rStyle w:val="af1"/>
          <w:rFonts w:ascii="Times New Roman" w:hAnsi="Times New Roman" w:cs="Times New Roman"/>
          <w:bCs/>
          <w:sz w:val="28"/>
          <w:szCs w:val="28"/>
          <w:lang w:bidi="ru-RU"/>
        </w:rPr>
        <w:footnoteReference w:id="2"/>
      </w:r>
      <w:bookmarkEnd w:id="5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, свидетельствующих: </w:t>
      </w:r>
    </w:p>
    <w:p w:rsidR="002F1092" w:rsidRDefault="000D2539">
      <w:pPr>
        <w:tabs>
          <w:tab w:val="left" w:pos="284"/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о представлении работником недостоверных или неполных сведений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br/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 доходах, расходах, об имуществе и обязательствах имущественного характера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(далее – сведения о доходах); </w:t>
      </w:r>
    </w:p>
    <w:p w:rsidR="002F1092" w:rsidRDefault="000D2539">
      <w:pPr>
        <w:tabs>
          <w:tab w:val="left" w:pos="284"/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о несоблюдении работником требований к служебному поведению и (или) требований об урегулировании конфликта интересов;</w:t>
      </w:r>
    </w:p>
    <w:p w:rsidR="002F1092" w:rsidRDefault="000D2539">
      <w:pPr>
        <w:pStyle w:val="af9"/>
        <w:numPr>
          <w:ilvl w:val="0"/>
          <w:numId w:val="2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>поступившее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должностному лицу, ответственному за профилактику коррупционных правонарушений:</w:t>
      </w:r>
    </w:p>
    <w:p w:rsidR="002F1092" w:rsidRDefault="000D2539">
      <w:pPr>
        <w:tabs>
          <w:tab w:val="left" w:pos="284"/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уведомление </w:t>
      </w:r>
      <w:bookmarkStart w:id="6" w:name="_Hlk141107972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работника в соответствии с Порядком </w:t>
      </w:r>
      <w:bookmarkEnd w:id="6"/>
      <w:r>
        <w:rPr>
          <w:rFonts w:ascii="Times New Roman" w:hAnsi="Times New Roman" w:cs="Times New Roman"/>
          <w:bCs/>
          <w:sz w:val="28"/>
          <w:szCs w:val="28"/>
          <w:lang w:bidi="ru-RU"/>
        </w:rPr>
        <w:t>уведомления</w:t>
      </w:r>
      <w:r>
        <w:rPr>
          <w:rStyle w:val="af1"/>
          <w:rFonts w:ascii="Times New Roman" w:hAnsi="Times New Roman" w:cs="Times New Roman"/>
          <w:bCs/>
          <w:sz w:val="28"/>
          <w:szCs w:val="28"/>
          <w:lang w:bidi="ru-RU"/>
        </w:rPr>
        <w:footnoteReference w:id="3"/>
      </w:r>
    </w:p>
    <w:p w:rsidR="002F1092" w:rsidRDefault="000D2539">
      <w:pPr>
        <w:tabs>
          <w:tab w:val="left" w:pos="284"/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сообщение </w:t>
      </w:r>
      <w:bookmarkStart w:id="7" w:name="_Hlk141108001"/>
      <w:r>
        <w:rPr>
          <w:rFonts w:ascii="Times New Roman" w:hAnsi="Times New Roman" w:cs="Times New Roman"/>
          <w:bCs/>
          <w:sz w:val="28"/>
          <w:szCs w:val="28"/>
          <w:lang w:bidi="ru-RU"/>
        </w:rPr>
        <w:t>о несоблюдении работником Кодекса этики</w:t>
      </w:r>
      <w:bookmarkEnd w:id="7"/>
      <w:r>
        <w:rPr>
          <w:rFonts w:ascii="Times New Roman" w:hAnsi="Times New Roman" w:cs="Times New Roman"/>
          <w:bCs/>
          <w:sz w:val="28"/>
          <w:szCs w:val="28"/>
          <w:lang w:bidi="ru-RU"/>
        </w:rPr>
        <w:t>;</w:t>
      </w:r>
    </w:p>
    <w:p w:rsidR="002F1092" w:rsidRDefault="000D2539">
      <w:pPr>
        <w:pStyle w:val="af9"/>
        <w:numPr>
          <w:ilvl w:val="0"/>
          <w:numId w:val="2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результаты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оценки коррупционных рисков, возникающих при реализации функций (карта (реестр) коррупционных рисков)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, разработанные должностным лицом, ответственным за профилактику коррупционных правонарушений;</w:t>
      </w:r>
    </w:p>
    <w:p w:rsidR="002F1092" w:rsidRDefault="000D2539">
      <w:pPr>
        <w:pStyle w:val="af9"/>
        <w:numPr>
          <w:ilvl w:val="0"/>
          <w:numId w:val="2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доклад </w:t>
      </w:r>
      <w:bookmarkStart w:id="8" w:name="_Hlk141173198"/>
      <w:r>
        <w:rPr>
          <w:rFonts w:ascii="Times New Roman" w:hAnsi="Times New Roman" w:cs="Times New Roman"/>
          <w:bCs/>
          <w:sz w:val="28"/>
          <w:szCs w:val="28"/>
          <w:lang w:bidi="ru-RU"/>
        </w:rPr>
        <w:t>должностного лица, ответственного за профилактику коррупционных правонарушений</w:t>
      </w:r>
      <w:bookmarkEnd w:id="8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, о достаточности принятых мер, направленных на минимизацию  и устранение коррупционных рисков, и предложения по дальнейшему совершенствованию (развитию) антикоррупционной деятельности 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;</w:t>
      </w:r>
    </w:p>
    <w:p w:rsidR="002F1092" w:rsidRDefault="000D2539">
      <w:pPr>
        <w:pStyle w:val="af9"/>
        <w:numPr>
          <w:ilvl w:val="0"/>
          <w:numId w:val="2"/>
        </w:numPr>
        <w:tabs>
          <w:tab w:val="left" w:pos="284"/>
          <w:tab w:val="left" w:pos="993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представление руководителя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или любого члена Комиссии, касающееся обеспечения соблюдения работниками Кодекса этики, требований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к служебному поведению и (или) требований об урегулировании конфликта интересов либо осуществления 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мер по предупреждению коррупции.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Комиссия не рассматривает сообщения о преступлениях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и административных правонарушениях, а также анонимные обращения, не проводит проверочные мероприятия по фактам нарушения служебной дисциплины.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Уведомление или сообщение, указанные в подпункте «б» пункта 1</w:t>
      </w:r>
      <w:r w:rsidR="002032D9">
        <w:rPr>
          <w:rFonts w:ascii="Times New Roman" w:hAnsi="Times New Roman" w:cs="Times New Roman"/>
          <w:bCs/>
          <w:sz w:val="28"/>
          <w:szCs w:val="28"/>
          <w:lang w:bidi="ru-RU"/>
        </w:rPr>
        <w:t>4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настоящего Положения, рассматривается должностным лицом, ответственным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за профилактику коррупционных правонарушений, которое осуществляет подготовку для Комиссии мотивированного заключения </w:t>
      </w:r>
      <w:bookmarkStart w:id="9" w:name="_Hlk141107954"/>
      <w:r>
        <w:rPr>
          <w:rFonts w:ascii="Times New Roman" w:hAnsi="Times New Roman" w:cs="Times New Roman"/>
          <w:bCs/>
          <w:sz w:val="28"/>
          <w:szCs w:val="28"/>
          <w:lang w:bidi="ru-RU"/>
        </w:rPr>
        <w:t>по результатам рассмотрения</w:t>
      </w:r>
      <w:bookmarkEnd w:id="9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При подготовке мотивированного заключения должностное лицо, ответственное за профилактику коррупционных правонарушений, имеет право проводить собеседование с </w:t>
      </w:r>
      <w:bookmarkStart w:id="10" w:name="_Hlk141108817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работником, представившим уведомление или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в отношении которого получено сообщение, получать от него и от его непосредственного руководителя письменные пояснения</w:t>
      </w:r>
      <w:bookmarkEnd w:id="10"/>
      <w:r>
        <w:rPr>
          <w:rFonts w:ascii="Times New Roman" w:hAnsi="Times New Roman" w:cs="Times New Roman"/>
          <w:bCs/>
          <w:sz w:val="28"/>
          <w:szCs w:val="28"/>
          <w:lang w:bidi="ru-RU"/>
        </w:rPr>
        <w:t>, запрашивать и получать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необходимую информацию и материалы у руководителей структурных подразделений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, готовить в установленном порядке запросы в органы государственной власти, органы местного самоуправления и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заинтересованные организации. </w:t>
      </w:r>
    </w:p>
    <w:p w:rsidR="00D157F4" w:rsidRDefault="00D157F4" w:rsidP="00D157F4">
      <w:pPr>
        <w:pStyle w:val="af9"/>
        <w:tabs>
          <w:tab w:val="left" w:pos="284"/>
          <w:tab w:val="left" w:pos="993"/>
          <w:tab w:val="left" w:pos="1134"/>
          <w:tab w:val="left" w:pos="1701"/>
        </w:tabs>
        <w:spacing w:after="0" w:line="348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Мотивированное заключение должно содержать:</w:t>
      </w:r>
    </w:p>
    <w:p w:rsidR="002F1092" w:rsidRPr="004573C8" w:rsidRDefault="000D2539" w:rsidP="004573C8">
      <w:pPr>
        <w:pStyle w:val="af9"/>
        <w:numPr>
          <w:ilvl w:val="0"/>
          <w:numId w:val="13"/>
        </w:numPr>
        <w:tabs>
          <w:tab w:val="left" w:pos="284"/>
          <w:tab w:val="left" w:pos="1134"/>
          <w:tab w:val="left" w:pos="1276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>информацию, изложенную в уведомлении или сообщении;</w:t>
      </w:r>
    </w:p>
    <w:p w:rsidR="002F1092" w:rsidRPr="004573C8" w:rsidRDefault="000D2539" w:rsidP="004573C8">
      <w:pPr>
        <w:pStyle w:val="af9"/>
        <w:numPr>
          <w:ilvl w:val="0"/>
          <w:numId w:val="13"/>
        </w:numPr>
        <w:tabs>
          <w:tab w:val="left" w:pos="284"/>
          <w:tab w:val="left" w:pos="1134"/>
          <w:tab w:val="left" w:pos="1276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информацию, полученную от работников и руководителей структурных подразделений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>, от органов государственной власти, органов местного самоуправления и заинтересованных организаций;</w:t>
      </w:r>
    </w:p>
    <w:p w:rsidR="002F1092" w:rsidRPr="004573C8" w:rsidRDefault="000D2539" w:rsidP="004573C8">
      <w:pPr>
        <w:pStyle w:val="af9"/>
        <w:numPr>
          <w:ilvl w:val="0"/>
          <w:numId w:val="13"/>
        </w:numPr>
        <w:tabs>
          <w:tab w:val="left" w:pos="284"/>
          <w:tab w:val="left" w:pos="1134"/>
          <w:tab w:val="left" w:pos="1276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>ссылки на документы и материалы, подтверждающие или опровергающие обстоятельства, указанные в уведомлении или сообщении;</w:t>
      </w:r>
    </w:p>
    <w:p w:rsidR="002F1092" w:rsidRPr="004573C8" w:rsidRDefault="000D2539" w:rsidP="004573C8">
      <w:pPr>
        <w:pStyle w:val="af9"/>
        <w:numPr>
          <w:ilvl w:val="0"/>
          <w:numId w:val="13"/>
        </w:numPr>
        <w:tabs>
          <w:tab w:val="left" w:pos="284"/>
          <w:tab w:val="left" w:pos="1134"/>
          <w:tab w:val="left" w:pos="1276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мотивированный вывод по результатам рассмотрения уведомления или сообщения, а также рекомендации для принятия одного из решений в соответствии </w:t>
      </w: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br/>
        <w:t>с пунктами 25 и 26 настоящего Положения.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  <w:tab w:val="left" w:pos="1276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Уведомление или сообщение, а также мотивированное заключение и другие материалы в течение 7 рабочих дней со дня поступления уведомления или сообщения представляются председателю Комиссии.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  <w:tab w:val="left" w:pos="1276"/>
          <w:tab w:val="left" w:pos="1701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Председатель Комиссии при поступлении к нему информации, содержащей основания для проведения заседания Комиссии, в течение 5 рабочих дней:</w:t>
      </w:r>
    </w:p>
    <w:p w:rsidR="002F1092" w:rsidRPr="004573C8" w:rsidRDefault="000D2539" w:rsidP="004573C8">
      <w:pPr>
        <w:pStyle w:val="af9"/>
        <w:numPr>
          <w:ilvl w:val="0"/>
          <w:numId w:val="14"/>
        </w:numPr>
        <w:tabs>
          <w:tab w:val="left" w:pos="284"/>
          <w:tab w:val="left" w:pos="851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назначает дату заседания Комиссии, при этом дата заседания Комиссии </w:t>
      </w: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br/>
        <w:t>не может быть назначена позднее 10 рабочих дней со дня поступления информации;</w:t>
      </w:r>
    </w:p>
    <w:p w:rsidR="002F1092" w:rsidRPr="004573C8" w:rsidRDefault="000D2539" w:rsidP="004573C8">
      <w:pPr>
        <w:pStyle w:val="af9"/>
        <w:numPr>
          <w:ilvl w:val="0"/>
          <w:numId w:val="14"/>
        </w:numPr>
        <w:tabs>
          <w:tab w:val="left" w:pos="284"/>
          <w:tab w:val="left" w:pos="851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proofErr w:type="gramStart"/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организует ознакомление работника, в отношении которых Комиссией рассматривается вопрос о соблюдении требований к служебному поведению и (или) требований об урегулировании конфликта интересов, либо нарушении Кодекса этики, </w:t>
      </w:r>
      <w:bookmarkStart w:id="11" w:name="_Hlk141173813"/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>членов Комиссии и других лиц, участвующих в заседании Комиссии</w:t>
      </w:r>
      <w:bookmarkEnd w:id="11"/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>, с информацией, поступившей должностному лицу, ответственному за профилактику коррупционных правонарушений, и с мотивированным заключением по ней;</w:t>
      </w:r>
      <w:proofErr w:type="gramEnd"/>
    </w:p>
    <w:p w:rsidR="002F1092" w:rsidRPr="004573C8" w:rsidRDefault="000D2539" w:rsidP="004573C8">
      <w:pPr>
        <w:pStyle w:val="af9"/>
        <w:numPr>
          <w:ilvl w:val="0"/>
          <w:numId w:val="14"/>
        </w:numPr>
        <w:tabs>
          <w:tab w:val="left" w:pos="284"/>
          <w:tab w:val="left" w:pos="851"/>
          <w:tab w:val="left" w:pos="1134"/>
          <w:tab w:val="left" w:pos="1276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организует ознакомление членов Комиссии и других лиц, участвующих </w:t>
      </w:r>
      <w:r w:rsidRPr="004573C8"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в заседании Комиссии, с иными материалами по повестке дня заседания Комиссии.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Заседание Комиссии проводится, как правило, с участием работника,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в отношении которого рассматривается вопрос о соблюдении требований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к служебному поведению и (или) требований об урегулировании конфликта интересов, либо нарушении Кодекса этики. Заседания Комиссии могут проводиться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в отсутствие работника в случае, если они были надлежащим образом извещены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о времени и месте его проведения, но не явились на заседание Комиссии.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По итогам рассмотрения вопроса, указанного в абзаце втором подпункта «а» пункта 1</w:t>
      </w:r>
      <w:r w:rsidR="004573C8">
        <w:rPr>
          <w:rFonts w:ascii="Times New Roman" w:hAnsi="Times New Roman" w:cs="Times New Roman"/>
          <w:bCs/>
          <w:sz w:val="28"/>
          <w:szCs w:val="28"/>
          <w:lang w:bidi="ru-RU"/>
        </w:rPr>
        <w:t>4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настоящего Положения, Комиссия принимает одно из следующих решений:</w:t>
      </w:r>
    </w:p>
    <w:p w:rsidR="002F1092" w:rsidRDefault="000D2539">
      <w:pPr>
        <w:pStyle w:val="af9"/>
        <w:numPr>
          <w:ilvl w:val="0"/>
          <w:numId w:val="4"/>
        </w:numPr>
        <w:tabs>
          <w:tab w:val="left" w:pos="284"/>
          <w:tab w:val="left" w:pos="993"/>
        </w:tabs>
        <w:spacing w:after="0" w:line="348" w:lineRule="auto"/>
        <w:ind w:left="0" w:firstLine="698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установить, что сведения о доходах, представленные работником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в соответствии Порядком представления сведений о доходах</w:t>
      </w:r>
      <w:r>
        <w:rPr>
          <w:rStyle w:val="af1"/>
          <w:rFonts w:ascii="Times New Roman" w:hAnsi="Times New Roman" w:cs="Times New Roman"/>
          <w:bCs/>
          <w:sz w:val="28"/>
          <w:szCs w:val="28"/>
          <w:lang w:bidi="ru-RU"/>
        </w:rPr>
        <w:footnoteReference w:id="4"/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, являются достоверными и полными;</w:t>
      </w:r>
    </w:p>
    <w:p w:rsidR="002F1092" w:rsidRDefault="000D2539">
      <w:pPr>
        <w:pStyle w:val="af9"/>
        <w:numPr>
          <w:ilvl w:val="0"/>
          <w:numId w:val="4"/>
        </w:numPr>
        <w:tabs>
          <w:tab w:val="left" w:pos="284"/>
          <w:tab w:val="left" w:pos="993"/>
        </w:tabs>
        <w:spacing w:after="0" w:line="348" w:lineRule="auto"/>
        <w:ind w:left="0" w:firstLine="698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установить, что сведения, представленные работником в соответствии Порядком представления сведений о доходах, являются недостоверными и (или) неполными. В этом случае Комиссия рекомендует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Организации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применить к работнику конкретную меру юридической ответственности.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По итогам рассмотрения вопроса, указанного в абзаце третьем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подпункта «а» пункта 1</w:t>
      </w:r>
      <w:r w:rsidR="004573C8">
        <w:rPr>
          <w:rFonts w:ascii="Times New Roman" w:hAnsi="Times New Roman" w:cs="Times New Roman"/>
          <w:bCs/>
          <w:sz w:val="28"/>
          <w:szCs w:val="28"/>
          <w:lang w:bidi="ru-RU"/>
        </w:rPr>
        <w:t>4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настоящего Положения, Комиссия принимает одно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из следующих решений:</w:t>
      </w:r>
    </w:p>
    <w:p w:rsidR="002F1092" w:rsidRDefault="000D2539">
      <w:pPr>
        <w:pStyle w:val="af9"/>
        <w:numPr>
          <w:ilvl w:val="0"/>
          <w:numId w:val="3"/>
        </w:numPr>
        <w:tabs>
          <w:tab w:val="left" w:pos="284"/>
          <w:tab w:val="left" w:pos="993"/>
        </w:tabs>
        <w:spacing w:after="0" w:line="348" w:lineRule="auto"/>
        <w:ind w:left="0" w:firstLine="698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установить, что работник соблюдал требования к служебному поведению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и (или) требования об урегулировании конфликта интересов;</w:t>
      </w:r>
    </w:p>
    <w:p w:rsidR="002F1092" w:rsidRDefault="000D2539">
      <w:pPr>
        <w:pStyle w:val="af9"/>
        <w:numPr>
          <w:ilvl w:val="0"/>
          <w:numId w:val="3"/>
        </w:numPr>
        <w:tabs>
          <w:tab w:val="left" w:pos="284"/>
          <w:tab w:val="left" w:pos="993"/>
        </w:tabs>
        <w:spacing w:after="0" w:line="348" w:lineRule="auto"/>
        <w:ind w:left="0" w:firstLine="698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установить, что работник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указать работнику на недопустимость нарушения требований к служебному поведению и (или) требований об урегулировании конфликта интересов, либо применить к нему конкретную меру юридической ответственности.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</w:t>
      </w:r>
      <w:bookmarkStart w:id="12" w:name="_Hlk141176332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По итогам </w:t>
      </w:r>
      <w:bookmarkStart w:id="13" w:name="_Hlk141104657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рассмотрения вопроса, указанного в абзаце втором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подпункта «б» пункта 1</w:t>
      </w:r>
      <w:r w:rsidR="004573C8">
        <w:rPr>
          <w:rFonts w:ascii="Times New Roman" w:hAnsi="Times New Roman" w:cs="Times New Roman"/>
          <w:bCs/>
          <w:sz w:val="28"/>
          <w:szCs w:val="28"/>
          <w:lang w:bidi="ru-RU"/>
        </w:rPr>
        <w:t>4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настоящего Положения, Комиссия принимает одно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из следующих решений:</w:t>
      </w:r>
    </w:p>
    <w:p w:rsidR="002F1092" w:rsidRDefault="000D2539">
      <w:pPr>
        <w:pStyle w:val="af9"/>
        <w:numPr>
          <w:ilvl w:val="0"/>
          <w:numId w:val="5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признать, что при исполнении работником должностных обязанностей конфликт интересов отсутствует;</w:t>
      </w:r>
    </w:p>
    <w:p w:rsidR="002F1092" w:rsidRDefault="000D2539">
      <w:pPr>
        <w:pStyle w:val="af9"/>
        <w:numPr>
          <w:ilvl w:val="0"/>
          <w:numId w:val="5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признать, что при исполнении работником должностных обязанностей личная заинтересованность приводит или может привести к конфликту интересов.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В этом случае Комиссия рекомендует работнику и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принять меры по урегулированию конфликта интересов или по недопущению его возникновения; </w:t>
      </w:r>
    </w:p>
    <w:p w:rsidR="002F1092" w:rsidRDefault="000D2539">
      <w:pPr>
        <w:pStyle w:val="af9"/>
        <w:numPr>
          <w:ilvl w:val="0"/>
          <w:numId w:val="5"/>
        </w:numPr>
        <w:tabs>
          <w:tab w:val="left" w:pos="284"/>
          <w:tab w:val="left" w:pos="993"/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признать, что работник не соблюдал требования к служебному поведению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и (или) требования об урегулировании конфликта интересов. В этом случае Комиссия рекомендует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применить к работнику конкретную меру юридической ответственности</w:t>
      </w:r>
      <w:bookmarkEnd w:id="12"/>
      <w:r>
        <w:rPr>
          <w:rFonts w:ascii="Times New Roman" w:hAnsi="Times New Roman" w:cs="Times New Roman"/>
          <w:bCs/>
          <w:sz w:val="28"/>
          <w:szCs w:val="28"/>
          <w:lang w:bidi="ru-RU"/>
        </w:rPr>
        <w:t>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По итогам рассмотрения вопроса, указанного в абзаце третьем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подпункта «б» пункта 1</w:t>
      </w:r>
      <w:r w:rsidR="004573C8">
        <w:rPr>
          <w:rFonts w:ascii="Times New Roman" w:hAnsi="Times New Roman" w:cs="Times New Roman"/>
          <w:bCs/>
          <w:sz w:val="28"/>
          <w:szCs w:val="28"/>
          <w:lang w:bidi="ru-RU"/>
        </w:rPr>
        <w:t>4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настоящего Положения, Комиссия принимает одно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из следующих решений: </w:t>
      </w:r>
    </w:p>
    <w:p w:rsidR="002F1092" w:rsidRDefault="000D2539">
      <w:pPr>
        <w:pStyle w:val="af9"/>
        <w:numPr>
          <w:ilvl w:val="0"/>
          <w:numId w:val="6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признать, что работник не нарушал положения Кодекса этики; </w:t>
      </w:r>
    </w:p>
    <w:p w:rsidR="002F1092" w:rsidRDefault="000D2539">
      <w:pPr>
        <w:pStyle w:val="af9"/>
        <w:numPr>
          <w:ilvl w:val="0"/>
          <w:numId w:val="6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признать, что работник не соблюдал положения Кодекса этики. В этом случае Комиссия выносит решение о моральном осуждении работника либо рекомендует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применить к работнику конкретную меру юридической ответственности.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При рассмотрении вопросов, предусмотренных подпунктами «а» и «б» пункта 1</w:t>
      </w:r>
      <w:r w:rsidR="004573C8">
        <w:rPr>
          <w:rFonts w:ascii="Times New Roman" w:hAnsi="Times New Roman" w:cs="Times New Roman"/>
          <w:bCs/>
          <w:sz w:val="28"/>
          <w:szCs w:val="28"/>
          <w:lang w:bidi="ru-RU"/>
        </w:rPr>
        <w:t>4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настоящего Положения, в заседаниях Комиссии с правом совещательного голоса участвуют: 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непосредственный руководитель работника, в отношении которого рассматривается вопрос;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определяемый председателем Комиссии работник, замещающий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должность, аналогичную должности, замещаемой работником,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в отношении которого рассматривается вопрос.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По итогам рассмотрения вопросов, указанных в подпунктах «в», «г» и «д» пункта 1</w:t>
      </w:r>
      <w:r w:rsidR="004573C8">
        <w:rPr>
          <w:rFonts w:ascii="Times New Roman" w:hAnsi="Times New Roman" w:cs="Times New Roman"/>
          <w:bCs/>
          <w:sz w:val="28"/>
          <w:szCs w:val="28"/>
          <w:lang w:bidi="ru-RU"/>
        </w:rPr>
        <w:t>4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настоящего Положения, Комиссия принимает соответствующее решение.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Решения Комиссии принимаются тайным голосованием (если Комиссия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не примет иное решение) простым большинством голосов членов Комиссии, принимающих участие в заседании. В случае равенства голосов членов Комиссии голос председателя Комиссии является решающим.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</w:t>
      </w:r>
      <w:bookmarkStart w:id="14" w:name="_Hlk141179320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По решению председателя Комиссии допускается принятие решений Комиссии путем заочного голосования. В случае проведения заседания Комиссии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в заочной форме секретарь Комиссии на основе письменных мнений членов Комиссии формирует протокол заседания Комиссии.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Решения Комиссии оформляются протоколом, который подписывают члены Комиссии, принимавшие участие в ее заседании. В протоколе указываются: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дата заседания Комиссии, фамилии, имена, отчества (при наличии) членов Комиссии и других лиц, участвующих в заседании;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формулировка каждого из рассматриваемых вопросов с указанием должности, фамилии, имени и отчества </w:t>
      </w:r>
      <w:bookmarkStart w:id="15" w:name="_Hlk141188733"/>
      <w:r>
        <w:rPr>
          <w:rFonts w:ascii="Times New Roman" w:hAnsi="Times New Roman" w:cs="Times New Roman"/>
          <w:bCs/>
          <w:sz w:val="28"/>
          <w:szCs w:val="28"/>
          <w:lang w:bidi="ru-RU"/>
        </w:rPr>
        <w:t>(при наличии) работника</w:t>
      </w:r>
      <w:bookmarkEnd w:id="15"/>
      <w:r>
        <w:rPr>
          <w:rFonts w:ascii="Times New Roman" w:hAnsi="Times New Roman" w:cs="Times New Roman"/>
          <w:bCs/>
          <w:sz w:val="28"/>
          <w:szCs w:val="28"/>
          <w:lang w:bidi="ru-RU"/>
        </w:rPr>
        <w:t>, в отношении которого рассматривается вопрос;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источник информации, содержащей основания для проведения заседания Комиссии, дата поступления информации в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Организацию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и (или) должностному лицу, ответственному за профилактику коррупционных правонарушений;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предъявляемые к работнику претензии, материалы, на которых они основываются;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содержание пояснений работника, других лиц по существу предъявляемых претензий;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фамилии и инициалы выступивших на заседании лиц и краткое изложение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их выступлений;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другие сведения, имеющие значение для рассмотрения </w:t>
      </w: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>вопроса повестки дня заседания Комиссии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bidi="ru-RU"/>
        </w:rPr>
        <w:t>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результаты голосования;</w:t>
      </w:r>
    </w:p>
    <w:p w:rsidR="002F1092" w:rsidRDefault="000D2539">
      <w:pPr>
        <w:tabs>
          <w:tab w:val="left" w:pos="993"/>
        </w:tabs>
        <w:spacing w:after="0" w:line="348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>решение и обоснование его принятия.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>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работник, в отношении которого рассматривался вопрос.</w:t>
      </w:r>
      <w:proofErr w:type="gramEnd"/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Копии протокола заседания Комиссии в течение 3 рабочих дней со дня заседания направляются руководителю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>Организации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, полностью или в виде выписок из него – работнику, а также по решению Комиссии – иным заинтересованным лицам.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Решения Комиссии для руководителя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Организации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носят рекомендательный характер.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Руководитель </w:t>
      </w:r>
      <w:r w:rsidR="00414DF6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Организации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обязан рассмотреть протокол заседания Комиссии и вправе учесть в пределах своей </w:t>
      </w: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>компетенции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содержащиеся в нем рекомендации при принятии решения о применении к работнику мер юридической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</w:t>
      </w:r>
    </w:p>
    <w:p w:rsidR="002F1092" w:rsidRDefault="000D2539">
      <w:pPr>
        <w:pStyle w:val="af9"/>
        <w:numPr>
          <w:ilvl w:val="0"/>
          <w:numId w:val="1"/>
        </w:numPr>
        <w:tabs>
          <w:tab w:val="left" w:pos="1134"/>
        </w:tabs>
        <w:spacing w:after="0" w:line="348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В случае установления Комиссией факта совершения работником действия (бездействия), содержащего признаки административного правонарушения или состава преступления, председатель Комиссии обязан передать информацию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 xml:space="preserve">о совершении указанного действия (бездействии) и подтверждающие такой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br/>
        <w:t>факт документы в правоприменительные органы в 3-дневный срок, а при необходимости – немедленно.</w:t>
      </w:r>
      <w:bookmarkEnd w:id="13"/>
      <w:bookmarkEnd w:id="14"/>
      <w:proofErr w:type="gramEnd"/>
    </w:p>
    <w:sectPr w:rsidR="002F1092">
      <w:headerReference w:type="default" r:id="rId9"/>
      <w:pgSz w:w="11906" w:h="16838"/>
      <w:pgMar w:top="1134" w:right="567" w:bottom="1134" w:left="1134" w:header="567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BC1" w:rsidRDefault="00F72BC1">
      <w:pPr>
        <w:spacing w:after="0" w:line="240" w:lineRule="auto"/>
      </w:pPr>
      <w:r>
        <w:separator/>
      </w:r>
    </w:p>
  </w:endnote>
  <w:endnote w:type="continuationSeparator" w:id="0">
    <w:p w:rsidR="00F72BC1" w:rsidRDefault="00F72B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01"/>
    <w:family w:val="roman"/>
    <w:pitch w:val="default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BC1" w:rsidRDefault="00F72BC1">
      <w:pPr>
        <w:rPr>
          <w:sz w:val="12"/>
        </w:rPr>
      </w:pPr>
      <w:r>
        <w:separator/>
      </w:r>
    </w:p>
  </w:footnote>
  <w:footnote w:type="continuationSeparator" w:id="0">
    <w:p w:rsidR="00F72BC1" w:rsidRDefault="00F72BC1">
      <w:pPr>
        <w:rPr>
          <w:sz w:val="12"/>
        </w:rPr>
      </w:pPr>
      <w:r>
        <w:continuationSeparator/>
      </w:r>
    </w:p>
  </w:footnote>
  <w:footnote w:id="1">
    <w:p w:rsidR="002F1092" w:rsidRDefault="000D2539">
      <w:pPr>
        <w:pStyle w:val="af"/>
        <w:jc w:val="both"/>
        <w:rPr>
          <w:rFonts w:ascii="Times New Roman" w:hAnsi="Times New Roman" w:cs="Times New Roman"/>
        </w:rPr>
      </w:pPr>
      <w:r>
        <w:rPr>
          <w:rStyle w:val="af0"/>
        </w:rPr>
        <w:footnoteRef/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Перечень должностей в организациях, созданных для выполнения задач, поставленных перед Министерством науки </w:t>
      </w:r>
      <w:r>
        <w:rPr>
          <w:rFonts w:ascii="Times New Roman" w:hAnsi="Times New Roman" w:cs="Times New Roman"/>
        </w:rPr>
        <w:br/>
        <w:t>и высшего образования Российской Федерации, при назначении на которые граждане и при замещении которых работники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утвержденный приказом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Министерства науки и высшего образования Российской Федерации</w:t>
      </w:r>
      <w:r>
        <w:rPr>
          <w:rFonts w:ascii="Times New Roman" w:hAnsi="Times New Roman" w:cs="Times New Roman"/>
          <w:lang w:bidi="ru-RU"/>
        </w:rPr>
        <w:t xml:space="preserve"> от 17 января 2022 г. № 31 (зарегистрирован Министерством юстиции Российской Федерации </w:t>
      </w:r>
      <w:r>
        <w:rPr>
          <w:rFonts w:ascii="Times New Roman" w:hAnsi="Times New Roman" w:cs="Times New Roman"/>
          <w:lang w:bidi="ru-RU"/>
        </w:rPr>
        <w:br/>
        <w:t xml:space="preserve">22 февраля 2022 г., регистрационный № </w:t>
      </w:r>
      <w:r>
        <w:rPr>
          <w:rFonts w:ascii="Times New Roman" w:hAnsi="Times New Roman" w:cs="Times New Roman"/>
        </w:rPr>
        <w:t xml:space="preserve">67409), </w:t>
      </w:r>
      <w:r>
        <w:rPr>
          <w:rFonts w:ascii="Times New Roman" w:hAnsi="Times New Roman" w:cs="Times New Roman"/>
          <w:lang w:bidi="ru-RU"/>
        </w:rPr>
        <w:t xml:space="preserve">с изменениями, внесенными приказом Министерства науки и высшего образования Российской Федерации 1 июня 2022 г. № 497 (зарегистрирован Министерством юстиции Российской Федерации 8 июля 2022 г., регистрационный № </w:t>
      </w:r>
      <w:r>
        <w:rPr>
          <w:rFonts w:ascii="Times New Roman" w:hAnsi="Times New Roman" w:cs="Times New Roman"/>
        </w:rPr>
        <w:t>69205).</w:t>
      </w:r>
      <w:proofErr w:type="gramEnd"/>
    </w:p>
  </w:footnote>
  <w:footnote w:id="2">
    <w:p w:rsidR="002F1092" w:rsidRDefault="000D2539">
      <w:pPr>
        <w:pStyle w:val="af"/>
        <w:jc w:val="both"/>
        <w:rPr>
          <w:rFonts w:ascii="Times New Roman" w:hAnsi="Times New Roman" w:cs="Times New Roman"/>
        </w:rPr>
      </w:pPr>
      <w:r>
        <w:rPr>
          <w:rStyle w:val="af0"/>
        </w:rPr>
        <w:footnoteRef/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Положение о проверке достоверности и полноты сведений, представляемых гражданами, претендующими </w:t>
      </w:r>
      <w:r>
        <w:rPr>
          <w:rFonts w:ascii="Times New Roman" w:hAnsi="Times New Roman" w:cs="Times New Roman"/>
        </w:rPr>
        <w:br/>
        <w:t xml:space="preserve">на замещение должностей в организациях, созданных для выполнения задач, поставленных перед Министерством науки и высшего образования Российской Федерации, и работниками, замещающими должности в организациях, созданных для выполнения задач, поставленных перед Министерством науки и высшего образования Российской Федерации, </w:t>
      </w:r>
      <w:r>
        <w:rPr>
          <w:rFonts w:ascii="Times New Roman" w:hAnsi="Times New Roman" w:cs="Times New Roman"/>
        </w:rPr>
        <w:br/>
        <w:t>и соблюдения ими требований к служебному поведению, утвержденное приказом Министерства науки и высшего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образования Российской Федерации от 29 августа 2018 г. № 34н (зарегистрирован Министерством юстиции Российской Федерации 17 сентября 2018 г., регистрационный № 52169) с изменениями, внесенными приказами Министерства науки и высшего образования Российской Федерации от 16 августа 2019 г. № 604 (зарегистрирован Министерством юстиции Российской Федерации 25 октября 2019 г., регистрационный № 56323) и от 8 ноября 2022 г. № 1084 (зарегистрирован Министерством юстиции Российской Федерации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8 декабря 2022 г., регистрационный № 71417).</w:t>
      </w:r>
      <w:proofErr w:type="gramEnd"/>
    </w:p>
  </w:footnote>
  <w:footnote w:id="3">
    <w:p w:rsidR="002F1092" w:rsidRDefault="000D2539">
      <w:pPr>
        <w:pStyle w:val="af"/>
        <w:jc w:val="both"/>
        <w:rPr>
          <w:rFonts w:ascii="Times New Roman" w:hAnsi="Times New Roman" w:cs="Times New Roman"/>
        </w:rPr>
      </w:pPr>
      <w:r>
        <w:rPr>
          <w:rStyle w:val="af0"/>
        </w:rPr>
        <w:footnoteRef/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  <w:bCs/>
          <w:lang w:bidi="ru-RU"/>
        </w:rPr>
        <w:t xml:space="preserve">Порядок уведомления работодателя работниками, замещающими отдельные должности на основании трудового договора в организациях, созданных для выполнения задач, поставленных перед Министерством науки и высшего образования Российской Федерации, о возникновении личной заинтересованности, которая приводит или может привести к конфликту интересов, утвержденный приказом Министерства от 22 марта 2019 г. № 24н </w:t>
      </w:r>
      <w:r>
        <w:rPr>
          <w:rFonts w:ascii="Times New Roman" w:hAnsi="Times New Roman" w:cs="Times New Roman"/>
        </w:rPr>
        <w:t>(зарегистрирован Министерством юстиции Российской Федерации 17 апреля 2019 г., регистрационный № 54404) с изменениями</w:t>
      </w:r>
      <w:proofErr w:type="gramEnd"/>
      <w:r>
        <w:rPr>
          <w:rFonts w:ascii="Times New Roman" w:hAnsi="Times New Roman" w:cs="Times New Roman"/>
        </w:rPr>
        <w:t xml:space="preserve">, </w:t>
      </w:r>
      <w:proofErr w:type="gramStart"/>
      <w:r>
        <w:rPr>
          <w:rFonts w:ascii="Times New Roman" w:hAnsi="Times New Roman" w:cs="Times New Roman"/>
        </w:rPr>
        <w:t>внесенными приказом Министерства науки и высшего образования Российской Федерации от 24 октября 2022 г. № 1027 (зарегистрирован Министерством юстиции Российской Федерации 24 ноября 2022 г., регистрационный № 71097).</w:t>
      </w:r>
      <w:proofErr w:type="gramEnd"/>
    </w:p>
  </w:footnote>
  <w:footnote w:id="4">
    <w:p w:rsidR="002F1092" w:rsidRDefault="000D2539">
      <w:pPr>
        <w:pStyle w:val="af"/>
        <w:jc w:val="both"/>
        <w:rPr>
          <w:rFonts w:ascii="Times New Roman" w:hAnsi="Times New Roman" w:cs="Times New Roman"/>
        </w:rPr>
      </w:pPr>
      <w:r>
        <w:rPr>
          <w:rStyle w:val="af0"/>
        </w:rPr>
        <w:footnoteRef/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Порядок представления гражданами, претендующими на замещение должностей, и работниками, замещающими должности в организациях, созданных для выполнения задач, поставленных перед Министерством науки и высшего образования Российской Федерации,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утвержденный приказом Министерства науки </w:t>
      </w:r>
      <w:r>
        <w:rPr>
          <w:rFonts w:ascii="Times New Roman" w:hAnsi="Times New Roman" w:cs="Times New Roman"/>
        </w:rPr>
        <w:br/>
        <w:t>и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высшего образования Российской Федерации от 26 июля 2018 г. № 12н  (зарегистрирован Министерством юстиции Российской Федерации 15 августа 2018 г., регистрационный № 51907), с изменениями, внесенными приказами Министерства науки и высшего образования Российской Федерации от 16 августа 2019 г. № 604 (зарегистрирован Министерством юстиции Российской Федерации 25 октября 2019 г., регистрационный № 56323) и от 8 ноября 2022 г. № 1085 (зарегистрирован Министерством юстиции Российской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Федерации 18 января 2023 г., регистрационный № 72044) </w:t>
      </w:r>
      <w:r>
        <w:rPr>
          <w:rFonts w:ascii="Times New Roman" w:hAnsi="Times New Roman" w:cs="Times New Roman"/>
          <w:bCs/>
          <w:lang w:bidi="ru-RU"/>
        </w:rPr>
        <w:t>(далее – Порядок представления сведений о доходах)</w:t>
      </w:r>
      <w:r>
        <w:rPr>
          <w:rFonts w:ascii="Times New Roman" w:hAnsi="Times New Roman" w:cs="Times New Roman"/>
        </w:rPr>
        <w:t>.</w:t>
      </w:r>
      <w:proofErr w:type="gram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4375146"/>
      <w:docPartObj>
        <w:docPartGallery w:val="Page Numbers (Top of Page)"/>
        <w:docPartUnique/>
      </w:docPartObj>
    </w:sdtPr>
    <w:sdtEndPr/>
    <w:sdtContent>
      <w:p w:rsidR="002F1092" w:rsidRDefault="000D2539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 PAGE 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B0E47">
          <w:rPr>
            <w:rFonts w:ascii="Times New Roman" w:hAnsi="Times New Roman" w:cs="Times New Roman"/>
            <w:noProof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54A23"/>
    <w:multiLevelType w:val="hybridMultilevel"/>
    <w:tmpl w:val="E17AA53C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95E685C"/>
    <w:multiLevelType w:val="hybridMultilevel"/>
    <w:tmpl w:val="D248CB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65F4226"/>
    <w:multiLevelType w:val="multilevel"/>
    <w:tmpl w:val="FC32AD1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35926BEF"/>
    <w:multiLevelType w:val="multilevel"/>
    <w:tmpl w:val="D88E66C6"/>
    <w:lvl w:ilvl="0">
      <w:start w:val="1"/>
      <w:numFmt w:val="russianLow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4">
    <w:nsid w:val="41EE7B63"/>
    <w:multiLevelType w:val="multilevel"/>
    <w:tmpl w:val="9CC84ED6"/>
    <w:lvl w:ilvl="0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47AF4771"/>
    <w:multiLevelType w:val="hybridMultilevel"/>
    <w:tmpl w:val="DD106360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43F2AE2"/>
    <w:multiLevelType w:val="hybridMultilevel"/>
    <w:tmpl w:val="AEE05794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584E6EAE"/>
    <w:multiLevelType w:val="hybridMultilevel"/>
    <w:tmpl w:val="CB02C5E2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8AA2B8D"/>
    <w:multiLevelType w:val="multilevel"/>
    <w:tmpl w:val="1AEC410A"/>
    <w:lvl w:ilvl="0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5A4141CE"/>
    <w:multiLevelType w:val="hybridMultilevel"/>
    <w:tmpl w:val="62DC0300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4EC0270"/>
    <w:multiLevelType w:val="multilevel"/>
    <w:tmpl w:val="4C00EAAE"/>
    <w:lvl w:ilvl="0">
      <w:start w:val="1"/>
      <w:numFmt w:val="russianLow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11">
    <w:nsid w:val="66B03C17"/>
    <w:multiLevelType w:val="multilevel"/>
    <w:tmpl w:val="E48663BC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12">
    <w:nsid w:val="7C4F2E76"/>
    <w:multiLevelType w:val="hybridMultilevel"/>
    <w:tmpl w:val="1DCC79AE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E4F6D28"/>
    <w:multiLevelType w:val="multilevel"/>
    <w:tmpl w:val="DAFA5DE0"/>
    <w:lvl w:ilvl="0">
      <w:start w:val="1"/>
      <w:numFmt w:val="russianLow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4"/>
  </w:num>
  <w:num w:numId="3">
    <w:abstractNumId w:val="13"/>
  </w:num>
  <w:num w:numId="4">
    <w:abstractNumId w:val="10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9"/>
  </w:num>
  <w:num w:numId="10">
    <w:abstractNumId w:val="5"/>
  </w:num>
  <w:num w:numId="11">
    <w:abstractNumId w:val="7"/>
  </w:num>
  <w:num w:numId="12">
    <w:abstractNumId w:val="12"/>
  </w:num>
  <w:num w:numId="13">
    <w:abstractNumId w:val="0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092"/>
    <w:rsid w:val="0004037C"/>
    <w:rsid w:val="000D2539"/>
    <w:rsid w:val="002032D9"/>
    <w:rsid w:val="002F1092"/>
    <w:rsid w:val="00414DF6"/>
    <w:rsid w:val="004573C8"/>
    <w:rsid w:val="004B0E47"/>
    <w:rsid w:val="009F411D"/>
    <w:rsid w:val="00CC15F9"/>
    <w:rsid w:val="00D157F4"/>
    <w:rsid w:val="00F72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9B6305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qFormat/>
    <w:rsid w:val="009B6305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234FEF"/>
  </w:style>
  <w:style w:type="character" w:customStyle="1" w:styleId="a5">
    <w:name w:val="Нижний колонтитул Знак"/>
    <w:basedOn w:val="a0"/>
    <w:link w:val="a6"/>
    <w:uiPriority w:val="99"/>
    <w:qFormat/>
    <w:rsid w:val="00234FEF"/>
  </w:style>
  <w:style w:type="character" w:styleId="a7">
    <w:name w:val="annotation reference"/>
    <w:basedOn w:val="a0"/>
    <w:uiPriority w:val="99"/>
    <w:semiHidden/>
    <w:unhideWhenUsed/>
    <w:qFormat/>
    <w:rsid w:val="006C5DC5"/>
    <w:rPr>
      <w:sz w:val="16"/>
      <w:szCs w:val="16"/>
    </w:rPr>
  </w:style>
  <w:style w:type="character" w:customStyle="1" w:styleId="a8">
    <w:name w:val="Текст примечания Знак"/>
    <w:basedOn w:val="a0"/>
    <w:link w:val="a9"/>
    <w:uiPriority w:val="99"/>
    <w:semiHidden/>
    <w:qFormat/>
    <w:rsid w:val="006C5DC5"/>
    <w:rPr>
      <w:sz w:val="20"/>
      <w:szCs w:val="20"/>
    </w:rPr>
  </w:style>
  <w:style w:type="character" w:customStyle="1" w:styleId="aa">
    <w:name w:val="Тема примечания Знак"/>
    <w:basedOn w:val="a8"/>
    <w:link w:val="ab"/>
    <w:uiPriority w:val="99"/>
    <w:semiHidden/>
    <w:qFormat/>
    <w:rsid w:val="006C5DC5"/>
    <w:rPr>
      <w:b/>
      <w:bCs/>
      <w:sz w:val="20"/>
      <w:szCs w:val="20"/>
    </w:rPr>
  </w:style>
  <w:style w:type="character" w:customStyle="1" w:styleId="ac">
    <w:name w:val="Текст выноски Знак"/>
    <w:basedOn w:val="a0"/>
    <w:link w:val="ad"/>
    <w:uiPriority w:val="99"/>
    <w:semiHidden/>
    <w:qFormat/>
    <w:rsid w:val="006C5DC5"/>
    <w:rPr>
      <w:rFonts w:ascii="Segoe UI" w:hAnsi="Segoe UI" w:cs="Segoe UI"/>
      <w:sz w:val="18"/>
      <w:szCs w:val="18"/>
    </w:rPr>
  </w:style>
  <w:style w:type="character" w:customStyle="1" w:styleId="ae">
    <w:name w:val="Текст сноски Знак"/>
    <w:basedOn w:val="a0"/>
    <w:link w:val="af"/>
    <w:uiPriority w:val="99"/>
    <w:semiHidden/>
    <w:qFormat/>
    <w:rsid w:val="00714321"/>
    <w:rPr>
      <w:sz w:val="20"/>
      <w:szCs w:val="20"/>
    </w:rPr>
  </w:style>
  <w:style w:type="character" w:customStyle="1" w:styleId="af0">
    <w:name w:val="Символ сноски"/>
    <w:basedOn w:val="a0"/>
    <w:uiPriority w:val="99"/>
    <w:semiHidden/>
    <w:unhideWhenUsed/>
    <w:qFormat/>
    <w:rsid w:val="00714321"/>
    <w:rPr>
      <w:vertAlign w:val="superscript"/>
    </w:rPr>
  </w:style>
  <w:style w:type="character" w:customStyle="1" w:styleId="af1">
    <w:name w:val="Привязка сноски"/>
    <w:rPr>
      <w:vertAlign w:val="superscript"/>
    </w:rPr>
  </w:style>
  <w:style w:type="character" w:customStyle="1" w:styleId="af2">
    <w:name w:val="Привязка концевой сноски"/>
    <w:rPr>
      <w:vertAlign w:val="superscript"/>
    </w:rPr>
  </w:style>
  <w:style w:type="character" w:customStyle="1" w:styleId="af3">
    <w:name w:val="Символ концевой сноски"/>
    <w:qFormat/>
  </w:style>
  <w:style w:type="paragraph" w:customStyle="1" w:styleId="af4">
    <w:name w:val="Заголовок"/>
    <w:basedOn w:val="a"/>
    <w:next w:val="af5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5">
    <w:name w:val="Body Text"/>
    <w:basedOn w:val="a"/>
    <w:pPr>
      <w:spacing w:after="140" w:line="276" w:lineRule="auto"/>
    </w:pPr>
  </w:style>
  <w:style w:type="paragraph" w:styleId="af6">
    <w:name w:val="List"/>
    <w:basedOn w:val="af5"/>
    <w:rPr>
      <w:rFonts w:ascii="PT Astra Serif" w:hAnsi="PT Astra Serif" w:cs="Lohit Devanagari"/>
    </w:rPr>
  </w:style>
  <w:style w:type="paragraph" w:styleId="af7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8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9">
    <w:name w:val="List Paragraph"/>
    <w:basedOn w:val="a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customStyle="1" w:styleId="afa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annotation text"/>
    <w:basedOn w:val="a"/>
    <w:link w:val="a8"/>
    <w:uiPriority w:val="99"/>
    <w:semiHidden/>
    <w:unhideWhenUsed/>
    <w:qFormat/>
    <w:rsid w:val="006C5DC5"/>
    <w:pPr>
      <w:spacing w:line="240" w:lineRule="auto"/>
    </w:pPr>
    <w:rPr>
      <w:sz w:val="20"/>
      <w:szCs w:val="20"/>
    </w:rPr>
  </w:style>
  <w:style w:type="paragraph" w:styleId="ab">
    <w:name w:val="annotation subject"/>
    <w:basedOn w:val="a9"/>
    <w:next w:val="a9"/>
    <w:link w:val="aa"/>
    <w:uiPriority w:val="99"/>
    <w:semiHidden/>
    <w:unhideWhenUsed/>
    <w:qFormat/>
    <w:rsid w:val="006C5DC5"/>
    <w:rPr>
      <w:b/>
      <w:bCs/>
    </w:rPr>
  </w:style>
  <w:style w:type="paragraph" w:styleId="ad">
    <w:name w:val="Balloon Text"/>
    <w:basedOn w:val="a"/>
    <w:link w:val="ac"/>
    <w:uiPriority w:val="99"/>
    <w:semiHidden/>
    <w:unhideWhenUsed/>
    <w:qFormat/>
    <w:rsid w:val="006C5DC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b">
    <w:name w:val="Revision"/>
    <w:uiPriority w:val="99"/>
    <w:semiHidden/>
    <w:qFormat/>
    <w:rsid w:val="00FF4658"/>
  </w:style>
  <w:style w:type="paragraph" w:styleId="af">
    <w:name w:val="footnote text"/>
    <w:basedOn w:val="a"/>
    <w:link w:val="ae"/>
    <w:uiPriority w:val="99"/>
    <w:semiHidden/>
    <w:unhideWhenUsed/>
    <w:rsid w:val="00714321"/>
    <w:pPr>
      <w:spacing w:after="0" w:line="240" w:lineRule="auto"/>
    </w:pPr>
    <w:rPr>
      <w:sz w:val="20"/>
      <w:szCs w:val="20"/>
    </w:rPr>
  </w:style>
  <w:style w:type="paragraph" w:styleId="afc">
    <w:name w:val="No Spacing"/>
    <w:uiPriority w:val="1"/>
    <w:qFormat/>
    <w:rsid w:val="00D157F4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9B6305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qFormat/>
    <w:rsid w:val="009B6305"/>
    <w:rPr>
      <w:color w:val="605E5C"/>
      <w:shd w:val="clear" w:color="auto" w:fill="E1DFDD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234FEF"/>
  </w:style>
  <w:style w:type="character" w:customStyle="1" w:styleId="a5">
    <w:name w:val="Нижний колонтитул Знак"/>
    <w:basedOn w:val="a0"/>
    <w:link w:val="a6"/>
    <w:uiPriority w:val="99"/>
    <w:qFormat/>
    <w:rsid w:val="00234FEF"/>
  </w:style>
  <w:style w:type="character" w:styleId="a7">
    <w:name w:val="annotation reference"/>
    <w:basedOn w:val="a0"/>
    <w:uiPriority w:val="99"/>
    <w:semiHidden/>
    <w:unhideWhenUsed/>
    <w:qFormat/>
    <w:rsid w:val="006C5DC5"/>
    <w:rPr>
      <w:sz w:val="16"/>
      <w:szCs w:val="16"/>
    </w:rPr>
  </w:style>
  <w:style w:type="character" w:customStyle="1" w:styleId="a8">
    <w:name w:val="Текст примечания Знак"/>
    <w:basedOn w:val="a0"/>
    <w:link w:val="a9"/>
    <w:uiPriority w:val="99"/>
    <w:semiHidden/>
    <w:qFormat/>
    <w:rsid w:val="006C5DC5"/>
    <w:rPr>
      <w:sz w:val="20"/>
      <w:szCs w:val="20"/>
    </w:rPr>
  </w:style>
  <w:style w:type="character" w:customStyle="1" w:styleId="aa">
    <w:name w:val="Тема примечания Знак"/>
    <w:basedOn w:val="a8"/>
    <w:link w:val="ab"/>
    <w:uiPriority w:val="99"/>
    <w:semiHidden/>
    <w:qFormat/>
    <w:rsid w:val="006C5DC5"/>
    <w:rPr>
      <w:b/>
      <w:bCs/>
      <w:sz w:val="20"/>
      <w:szCs w:val="20"/>
    </w:rPr>
  </w:style>
  <w:style w:type="character" w:customStyle="1" w:styleId="ac">
    <w:name w:val="Текст выноски Знак"/>
    <w:basedOn w:val="a0"/>
    <w:link w:val="ad"/>
    <w:uiPriority w:val="99"/>
    <w:semiHidden/>
    <w:qFormat/>
    <w:rsid w:val="006C5DC5"/>
    <w:rPr>
      <w:rFonts w:ascii="Segoe UI" w:hAnsi="Segoe UI" w:cs="Segoe UI"/>
      <w:sz w:val="18"/>
      <w:szCs w:val="18"/>
    </w:rPr>
  </w:style>
  <w:style w:type="character" w:customStyle="1" w:styleId="ae">
    <w:name w:val="Текст сноски Знак"/>
    <w:basedOn w:val="a0"/>
    <w:link w:val="af"/>
    <w:uiPriority w:val="99"/>
    <w:semiHidden/>
    <w:qFormat/>
    <w:rsid w:val="00714321"/>
    <w:rPr>
      <w:sz w:val="20"/>
      <w:szCs w:val="20"/>
    </w:rPr>
  </w:style>
  <w:style w:type="character" w:customStyle="1" w:styleId="af0">
    <w:name w:val="Символ сноски"/>
    <w:basedOn w:val="a0"/>
    <w:uiPriority w:val="99"/>
    <w:semiHidden/>
    <w:unhideWhenUsed/>
    <w:qFormat/>
    <w:rsid w:val="00714321"/>
    <w:rPr>
      <w:vertAlign w:val="superscript"/>
    </w:rPr>
  </w:style>
  <w:style w:type="character" w:customStyle="1" w:styleId="af1">
    <w:name w:val="Привязка сноски"/>
    <w:rPr>
      <w:vertAlign w:val="superscript"/>
    </w:rPr>
  </w:style>
  <w:style w:type="character" w:customStyle="1" w:styleId="af2">
    <w:name w:val="Привязка концевой сноски"/>
    <w:rPr>
      <w:vertAlign w:val="superscript"/>
    </w:rPr>
  </w:style>
  <w:style w:type="character" w:customStyle="1" w:styleId="af3">
    <w:name w:val="Символ концевой сноски"/>
    <w:qFormat/>
  </w:style>
  <w:style w:type="paragraph" w:customStyle="1" w:styleId="af4">
    <w:name w:val="Заголовок"/>
    <w:basedOn w:val="a"/>
    <w:next w:val="af5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5">
    <w:name w:val="Body Text"/>
    <w:basedOn w:val="a"/>
    <w:pPr>
      <w:spacing w:after="140" w:line="276" w:lineRule="auto"/>
    </w:pPr>
  </w:style>
  <w:style w:type="paragraph" w:styleId="af6">
    <w:name w:val="List"/>
    <w:basedOn w:val="af5"/>
    <w:rPr>
      <w:rFonts w:ascii="PT Astra Serif" w:hAnsi="PT Astra Serif" w:cs="Lohit Devanagari"/>
    </w:rPr>
  </w:style>
  <w:style w:type="paragraph" w:styleId="af7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8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9">
    <w:name w:val="List Paragraph"/>
    <w:basedOn w:val="a"/>
    <w:uiPriority w:val="34"/>
    <w:qFormat/>
    <w:rsid w:val="0048589C"/>
    <w:pPr>
      <w:ind w:left="720"/>
      <w:contextualSpacing/>
    </w:pPr>
  </w:style>
  <w:style w:type="paragraph" w:customStyle="1" w:styleId="ConsPlusNormal">
    <w:name w:val="ConsPlusNormal"/>
    <w:qFormat/>
    <w:rsid w:val="008132DE"/>
    <w:pPr>
      <w:widowControl w:val="0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customStyle="1" w:styleId="afa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234FEF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annotation text"/>
    <w:basedOn w:val="a"/>
    <w:link w:val="a8"/>
    <w:uiPriority w:val="99"/>
    <w:semiHidden/>
    <w:unhideWhenUsed/>
    <w:qFormat/>
    <w:rsid w:val="006C5DC5"/>
    <w:pPr>
      <w:spacing w:line="240" w:lineRule="auto"/>
    </w:pPr>
    <w:rPr>
      <w:sz w:val="20"/>
      <w:szCs w:val="20"/>
    </w:rPr>
  </w:style>
  <w:style w:type="paragraph" w:styleId="ab">
    <w:name w:val="annotation subject"/>
    <w:basedOn w:val="a9"/>
    <w:next w:val="a9"/>
    <w:link w:val="aa"/>
    <w:uiPriority w:val="99"/>
    <w:semiHidden/>
    <w:unhideWhenUsed/>
    <w:qFormat/>
    <w:rsid w:val="006C5DC5"/>
    <w:rPr>
      <w:b/>
      <w:bCs/>
    </w:rPr>
  </w:style>
  <w:style w:type="paragraph" w:styleId="ad">
    <w:name w:val="Balloon Text"/>
    <w:basedOn w:val="a"/>
    <w:link w:val="ac"/>
    <w:uiPriority w:val="99"/>
    <w:semiHidden/>
    <w:unhideWhenUsed/>
    <w:qFormat/>
    <w:rsid w:val="006C5DC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b">
    <w:name w:val="Revision"/>
    <w:uiPriority w:val="99"/>
    <w:semiHidden/>
    <w:qFormat/>
    <w:rsid w:val="00FF4658"/>
  </w:style>
  <w:style w:type="paragraph" w:styleId="af">
    <w:name w:val="footnote text"/>
    <w:basedOn w:val="a"/>
    <w:link w:val="ae"/>
    <w:uiPriority w:val="99"/>
    <w:semiHidden/>
    <w:unhideWhenUsed/>
    <w:rsid w:val="00714321"/>
    <w:pPr>
      <w:spacing w:after="0" w:line="240" w:lineRule="auto"/>
    </w:pPr>
    <w:rPr>
      <w:sz w:val="20"/>
      <w:szCs w:val="20"/>
    </w:rPr>
  </w:style>
  <w:style w:type="paragraph" w:styleId="afc">
    <w:name w:val="No Spacing"/>
    <w:uiPriority w:val="1"/>
    <w:qFormat/>
    <w:rsid w:val="00D157F4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7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74263A-01E6-4D53-A4AA-D27B1B0DE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2328</Words>
  <Characters>13275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Плотников Д.А.</dc:creator>
  <cp:lastModifiedBy>-</cp:lastModifiedBy>
  <cp:revision>3</cp:revision>
  <cp:lastPrinted>2024-10-11T12:42:00Z</cp:lastPrinted>
  <dcterms:created xsi:type="dcterms:W3CDTF">2025-02-04T07:48:00Z</dcterms:created>
  <dcterms:modified xsi:type="dcterms:W3CDTF">2025-03-04T12:16:00Z</dcterms:modified>
  <dc:language>ru-RU</dc:language>
</cp:coreProperties>
</file>