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3EC9" w:rsidRDefault="002A3EC9" w:rsidP="002A3EC9">
      <w:pPr>
        <w:pStyle w:val="af5"/>
        <w:spacing w:after="6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Приложение к приказу</w:t>
      </w:r>
    </w:p>
    <w:p w:rsidR="002A3EC9" w:rsidRDefault="002A3EC9" w:rsidP="002A3EC9">
      <w:pPr>
        <w:pStyle w:val="af5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директора ИПА РАН</w:t>
      </w:r>
    </w:p>
    <w:p w:rsidR="002A3EC9" w:rsidRDefault="002A3EC9" w:rsidP="002A3EC9">
      <w:pPr>
        <w:pStyle w:val="af5"/>
        <w:spacing w:after="6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  <w:u w:val="single"/>
        </w:rPr>
        <w:t>21.11.2024</w:t>
      </w:r>
      <w:r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  <w:u w:val="single"/>
        </w:rPr>
        <w:t>85/1-ОД</w:t>
      </w:r>
    </w:p>
    <w:p w:rsidR="008B083E" w:rsidRDefault="008B083E" w:rsidP="008B083E">
      <w:pPr>
        <w:pStyle w:val="ConsPlusNormal"/>
        <w:jc w:val="right"/>
        <w:rPr>
          <w:sz w:val="28"/>
          <w:szCs w:val="28"/>
        </w:rPr>
      </w:pPr>
      <w:bookmarkStart w:id="0" w:name="_GoBack"/>
      <w:bookmarkEnd w:id="0"/>
    </w:p>
    <w:p w:rsidR="000D7AD7" w:rsidRDefault="000D7AD7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D7AD7" w:rsidRDefault="00255D54" w:rsidP="008B083E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0D7AD7" w:rsidRDefault="00255D54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  <w:lang w:bidi="ru-RU"/>
        </w:rPr>
      </w:pPr>
      <w:r>
        <w:rPr>
          <w:rFonts w:ascii="Times New Roman" w:hAnsi="Times New Roman" w:cs="Times New Roman"/>
          <w:sz w:val="28"/>
          <w:szCs w:val="28"/>
        </w:rPr>
        <w:t xml:space="preserve">о сотрудничестве </w:t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 Федерального государственного бюджетного </w:t>
      </w:r>
      <w:r w:rsidR="008B083E">
        <w:rPr>
          <w:rFonts w:ascii="Times New Roman" w:hAnsi="Times New Roman" w:cs="Times New Roman"/>
          <w:bCs/>
          <w:sz w:val="28"/>
          <w:szCs w:val="28"/>
          <w:lang w:bidi="ru-RU"/>
        </w:rPr>
        <w:br/>
      </w:r>
      <w:proofErr w:type="gramStart"/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учреждения науки Института прикладной астрономии </w:t>
      </w:r>
      <w:r w:rsidR="008B083E">
        <w:rPr>
          <w:rFonts w:ascii="Times New Roman" w:hAnsi="Times New Roman" w:cs="Times New Roman"/>
          <w:bCs/>
          <w:sz w:val="28"/>
          <w:szCs w:val="28"/>
          <w:lang w:bidi="ru-RU"/>
        </w:rPr>
        <w:br/>
      </w:r>
      <w:r>
        <w:rPr>
          <w:rFonts w:ascii="Times New Roman" w:hAnsi="Times New Roman" w:cs="Times New Roman"/>
          <w:bCs/>
          <w:sz w:val="28"/>
          <w:szCs w:val="28"/>
          <w:lang w:bidi="ru-RU"/>
        </w:rPr>
        <w:t>Российской академии</w:t>
      </w:r>
      <w:proofErr w:type="gramEnd"/>
      <w:r>
        <w:rPr>
          <w:rFonts w:ascii="Times New Roman" w:hAnsi="Times New Roman" w:cs="Times New Roman"/>
          <w:bCs/>
          <w:sz w:val="28"/>
          <w:szCs w:val="28"/>
          <w:lang w:bidi="ru-RU"/>
        </w:rPr>
        <w:t xml:space="preserve"> наук (ИПА РАН)</w:t>
      </w:r>
      <w:bookmarkStart w:id="1" w:name="_Hlk132792509"/>
    </w:p>
    <w:p w:rsidR="000D7AD7" w:rsidRDefault="00255D54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  <w:lang w:bidi="ru-RU"/>
        </w:rPr>
      </w:pPr>
      <w:bookmarkStart w:id="2" w:name="_Hlk146716560"/>
      <w:bookmarkEnd w:id="1"/>
      <w:r>
        <w:rPr>
          <w:rFonts w:ascii="Times New Roman" w:hAnsi="Times New Roman" w:cs="Times New Roman"/>
          <w:sz w:val="28"/>
          <w:szCs w:val="28"/>
        </w:rPr>
        <w:t>с правоохранительными органами и органами прокуратуры</w:t>
      </w:r>
      <w:r>
        <w:rPr>
          <w:rFonts w:ascii="Times New Roman" w:hAnsi="Times New Roman" w:cs="Times New Roman"/>
          <w:sz w:val="28"/>
          <w:szCs w:val="28"/>
        </w:rPr>
        <w:br/>
        <w:t>в сфере противодействия коррупции</w:t>
      </w:r>
      <w:bookmarkEnd w:id="2"/>
    </w:p>
    <w:p w:rsidR="000D7AD7" w:rsidRDefault="000D7AD7">
      <w:pPr>
        <w:spacing w:after="0" w:line="276" w:lineRule="auto"/>
        <w:rPr>
          <w:rFonts w:ascii="Times New Roman" w:hAnsi="Times New Roman" w:cs="Times New Roman"/>
          <w:sz w:val="28"/>
          <w:szCs w:val="28"/>
        </w:rPr>
      </w:pPr>
    </w:p>
    <w:p w:rsidR="000D7AD7" w:rsidRDefault="00255D54" w:rsidP="008B083E">
      <w:pPr>
        <w:pStyle w:val="af3"/>
        <w:numPr>
          <w:ilvl w:val="0"/>
          <w:numId w:val="1"/>
        </w:numPr>
        <w:tabs>
          <w:tab w:val="left" w:pos="673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Настоящее Положение о сотрудничестве ИПА РАН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 правоохранительными органами и органами прокуратуры в сфере противодействия коррупции (далее соответственно – Положение, Организация, правоохранительные органы) является локальным нормативным актом и определяет порядок взаимодействия Организации с правоохранительными органами в сфере противодействия коррупции.</w:t>
      </w:r>
    </w:p>
    <w:p w:rsidR="000D7AD7" w:rsidRDefault="00255D54" w:rsidP="008B083E">
      <w:pPr>
        <w:pStyle w:val="af3"/>
        <w:numPr>
          <w:ilvl w:val="0"/>
          <w:numId w:val="1"/>
        </w:numPr>
        <w:tabs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Основной целью настоящего Положения является эффективное и последовательное взаимодействие Организации с правоохранительными органами в сфере противодействия коррупции, как действенного средства предупреждения, выявления, пресечения коррупционных проявлений и привлечения виновных лиц к предусмотренной законодательством Российской Федерации о противодействии коррупции ответственности.</w:t>
      </w:r>
    </w:p>
    <w:p w:rsidR="000D7AD7" w:rsidRDefault="00255D54" w:rsidP="008B083E">
      <w:pPr>
        <w:pStyle w:val="af3"/>
        <w:numPr>
          <w:ilvl w:val="0"/>
          <w:numId w:val="1"/>
        </w:numPr>
        <w:tabs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Задачами взаимодействия являются:</w:t>
      </w:r>
    </w:p>
    <w:p w:rsidR="000D7AD7" w:rsidRPr="008B083E" w:rsidRDefault="00255D54" w:rsidP="008B083E">
      <w:pPr>
        <w:pStyle w:val="af3"/>
        <w:numPr>
          <w:ilvl w:val="0"/>
          <w:numId w:val="4"/>
        </w:numPr>
        <w:tabs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083E">
        <w:rPr>
          <w:rFonts w:ascii="Times New Roman" w:hAnsi="Times New Roman" w:cs="Times New Roman"/>
          <w:sz w:val="28"/>
          <w:szCs w:val="28"/>
        </w:rPr>
        <w:t>профилактика коррупционных и иных правонарушений;</w:t>
      </w:r>
    </w:p>
    <w:p w:rsidR="000D7AD7" w:rsidRPr="008B083E" w:rsidRDefault="00255D54" w:rsidP="008B083E">
      <w:pPr>
        <w:pStyle w:val="af3"/>
        <w:numPr>
          <w:ilvl w:val="0"/>
          <w:numId w:val="4"/>
        </w:numPr>
        <w:tabs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083E">
        <w:rPr>
          <w:rFonts w:ascii="Times New Roman" w:hAnsi="Times New Roman" w:cs="Times New Roman"/>
          <w:sz w:val="28"/>
          <w:szCs w:val="28"/>
        </w:rPr>
        <w:t>выявление и устранение причин и условий, порождающих коррупцию;</w:t>
      </w:r>
    </w:p>
    <w:p w:rsidR="000D7AD7" w:rsidRPr="008B083E" w:rsidRDefault="00255D54" w:rsidP="008B083E">
      <w:pPr>
        <w:pStyle w:val="af3"/>
        <w:numPr>
          <w:ilvl w:val="0"/>
          <w:numId w:val="4"/>
        </w:numPr>
        <w:tabs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083E">
        <w:rPr>
          <w:rFonts w:ascii="Times New Roman" w:hAnsi="Times New Roman" w:cs="Times New Roman"/>
          <w:sz w:val="28"/>
          <w:szCs w:val="28"/>
        </w:rPr>
        <w:t>выработка оптимальных механизмов защиты от коррупционных проявлений, снижение коррупционных рисков;</w:t>
      </w:r>
    </w:p>
    <w:p w:rsidR="000D7AD7" w:rsidRPr="008B083E" w:rsidRDefault="00255D54" w:rsidP="008B083E">
      <w:pPr>
        <w:pStyle w:val="af3"/>
        <w:numPr>
          <w:ilvl w:val="0"/>
          <w:numId w:val="4"/>
        </w:numPr>
        <w:tabs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083E">
        <w:rPr>
          <w:rFonts w:ascii="Times New Roman" w:hAnsi="Times New Roman" w:cs="Times New Roman"/>
          <w:sz w:val="28"/>
          <w:szCs w:val="28"/>
        </w:rPr>
        <w:t>антикоррупционная пропаганда и воспитание;</w:t>
      </w:r>
    </w:p>
    <w:p w:rsidR="000D7AD7" w:rsidRPr="008B083E" w:rsidRDefault="00255D54" w:rsidP="008B083E">
      <w:pPr>
        <w:pStyle w:val="af3"/>
        <w:numPr>
          <w:ilvl w:val="0"/>
          <w:numId w:val="4"/>
        </w:numPr>
        <w:tabs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083E">
        <w:rPr>
          <w:rFonts w:ascii="Times New Roman" w:hAnsi="Times New Roman" w:cs="Times New Roman"/>
          <w:sz w:val="28"/>
          <w:szCs w:val="28"/>
        </w:rPr>
        <w:t>информирование правоохранительных органов по проблемам проявления коррупции.</w:t>
      </w:r>
    </w:p>
    <w:p w:rsidR="000D7AD7" w:rsidRDefault="00255D54" w:rsidP="008B083E">
      <w:pPr>
        <w:pStyle w:val="af3"/>
        <w:numPr>
          <w:ilvl w:val="0"/>
          <w:numId w:val="1"/>
        </w:numPr>
        <w:tabs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целях обеспечения сотрудничества с правоохранительными органами Организация принимает на себя следующие публичные обязательства:</w:t>
      </w:r>
    </w:p>
    <w:p w:rsidR="000D7AD7" w:rsidRDefault="00255D54" w:rsidP="008B083E">
      <w:pPr>
        <w:pStyle w:val="af3"/>
        <w:numPr>
          <w:ilvl w:val="1"/>
          <w:numId w:val="1"/>
        </w:numPr>
        <w:tabs>
          <w:tab w:val="left" w:pos="426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Сообщать в соответствующие правоохранительные органы о случаях совершения коррупционных и иных правонарушений, о которых Организации или работникам Организации стало известно.</w:t>
      </w:r>
    </w:p>
    <w:p w:rsidR="000D7AD7" w:rsidRDefault="00255D54" w:rsidP="008B083E">
      <w:pPr>
        <w:pStyle w:val="af3"/>
        <w:numPr>
          <w:ilvl w:val="1"/>
          <w:numId w:val="1"/>
        </w:numPr>
        <w:tabs>
          <w:tab w:val="left" w:pos="426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Воздерживаться от каких-либо санкций в отношении работников, сообщивших в правоохранительные органы о ставшей им известной в ходе выполнения трудовых обязанностей информации о подготовке или совершении коррупционного и иного правонарушения.</w:t>
      </w:r>
    </w:p>
    <w:p w:rsidR="000D7AD7" w:rsidRDefault="00255D54" w:rsidP="008B083E">
      <w:pPr>
        <w:pStyle w:val="af3"/>
        <w:numPr>
          <w:ilvl w:val="1"/>
          <w:numId w:val="1"/>
        </w:numPr>
        <w:tabs>
          <w:tab w:val="left" w:pos="426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Оказывать содействие уполномоченным представителям правоохранительных органов при проведении проверочных и других мероприятий по вопросам противодействия и предупреждения коррупционных и иных правонарушений, в том числе в рамках оперативно-р</w:t>
      </w:r>
      <w:r w:rsidR="008B083E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зыскных мероприятий и уголовно-процессуальных действий.</w:t>
      </w:r>
    </w:p>
    <w:p w:rsidR="000D7AD7" w:rsidRDefault="00255D54" w:rsidP="008B083E">
      <w:pPr>
        <w:pStyle w:val="af3"/>
        <w:numPr>
          <w:ilvl w:val="1"/>
          <w:numId w:val="1"/>
        </w:numPr>
        <w:tabs>
          <w:tab w:val="left" w:pos="426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Оказывать поддержку в выявлении и расследовании правоохранительными органами фактов коррупции, предпринимать необходимые меры по сохранению и передаче в правоохранительные органы документов и информации, содержащей данные о коррупционных и иных правонарушениях.</w:t>
      </w:r>
    </w:p>
    <w:p w:rsidR="000D7AD7" w:rsidRDefault="00255D54" w:rsidP="008B083E">
      <w:pPr>
        <w:pStyle w:val="af3"/>
        <w:numPr>
          <w:ilvl w:val="1"/>
          <w:numId w:val="1"/>
        </w:numPr>
        <w:tabs>
          <w:tab w:val="left" w:pos="426"/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допускать вмешательства в выполнение служебных обязанностей должностными лицами правоохранительных органов.</w:t>
      </w:r>
    </w:p>
    <w:p w:rsidR="000D7AD7" w:rsidRDefault="00255D54" w:rsidP="008B083E">
      <w:pPr>
        <w:pStyle w:val="af3"/>
        <w:numPr>
          <w:ilvl w:val="0"/>
          <w:numId w:val="1"/>
        </w:numPr>
        <w:tabs>
          <w:tab w:val="left" w:pos="1276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Взаимодействие Организации с правоохранительными органами строится </w:t>
      </w:r>
      <w:r>
        <w:rPr>
          <w:rFonts w:ascii="Times New Roman" w:hAnsi="Times New Roman" w:cs="Times New Roman"/>
          <w:sz w:val="28"/>
          <w:szCs w:val="28"/>
        </w:rPr>
        <w:br/>
        <w:t xml:space="preserve">на основе законности, согласованности усилий и самостоятельности каждой из сторон, взаимодействия в пределах, установленных законодательством Российской Федерации, и может включать следующие мероприятия: </w:t>
      </w:r>
    </w:p>
    <w:p w:rsidR="000D7AD7" w:rsidRPr="008B083E" w:rsidRDefault="00255D54" w:rsidP="008B083E">
      <w:pPr>
        <w:pStyle w:val="af3"/>
        <w:numPr>
          <w:ilvl w:val="0"/>
          <w:numId w:val="5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083E">
        <w:rPr>
          <w:rFonts w:ascii="Times New Roman" w:hAnsi="Times New Roman" w:cs="Times New Roman"/>
          <w:sz w:val="28"/>
          <w:szCs w:val="28"/>
        </w:rPr>
        <w:t>организация совместных проверочных и иных мероприятий по исполнению законодательства Российской Федерации о противодействии коррупции;</w:t>
      </w:r>
    </w:p>
    <w:p w:rsidR="000D7AD7" w:rsidRPr="008B083E" w:rsidRDefault="00255D54" w:rsidP="008B083E">
      <w:pPr>
        <w:pStyle w:val="af3"/>
        <w:numPr>
          <w:ilvl w:val="0"/>
          <w:numId w:val="5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083E">
        <w:rPr>
          <w:rFonts w:ascii="Times New Roman" w:hAnsi="Times New Roman" w:cs="Times New Roman"/>
          <w:sz w:val="28"/>
          <w:szCs w:val="28"/>
        </w:rPr>
        <w:t>приглашение специалистов для оказания методической, консультационной и иной помощи в сфере противодействия коррупции;</w:t>
      </w:r>
    </w:p>
    <w:p w:rsidR="000D7AD7" w:rsidRPr="008B083E" w:rsidRDefault="00255D54" w:rsidP="008B083E">
      <w:pPr>
        <w:pStyle w:val="af3"/>
        <w:numPr>
          <w:ilvl w:val="0"/>
          <w:numId w:val="5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083E">
        <w:rPr>
          <w:rFonts w:ascii="Times New Roman" w:hAnsi="Times New Roman" w:cs="Times New Roman"/>
          <w:sz w:val="28"/>
          <w:szCs w:val="28"/>
        </w:rPr>
        <w:t>организация совместных семинаров, конференций, круглых столов;</w:t>
      </w:r>
    </w:p>
    <w:p w:rsidR="000D7AD7" w:rsidRPr="008B083E" w:rsidRDefault="00255D54" w:rsidP="008B083E">
      <w:pPr>
        <w:pStyle w:val="af3"/>
        <w:numPr>
          <w:ilvl w:val="0"/>
          <w:numId w:val="5"/>
        </w:numPr>
        <w:tabs>
          <w:tab w:val="left" w:pos="1134"/>
        </w:tabs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083E">
        <w:rPr>
          <w:rFonts w:ascii="Times New Roman" w:hAnsi="Times New Roman" w:cs="Times New Roman"/>
          <w:sz w:val="28"/>
          <w:szCs w:val="28"/>
        </w:rPr>
        <w:t>организация совместных мониторинговых исследований, социологических опросов.</w:t>
      </w:r>
    </w:p>
    <w:p w:rsidR="000D7AD7" w:rsidRDefault="00255D54" w:rsidP="008B083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Данный перечень форм сотрудничества не является исчерпывающим.</w:t>
      </w:r>
    </w:p>
    <w:sectPr w:rsidR="000D7AD7" w:rsidSect="008B083E">
      <w:headerReference w:type="default" r:id="rId8"/>
      <w:pgSz w:w="11906" w:h="16838"/>
      <w:pgMar w:top="1134" w:right="567" w:bottom="851" w:left="1134" w:header="567" w:footer="0" w:gutter="0"/>
      <w:cols w:space="720"/>
      <w:formProt w:val="0"/>
      <w:titlePg/>
      <w:docGrid w:linePitch="360" w:charSpace="40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33CC" w:rsidRDefault="00DB33CC">
      <w:pPr>
        <w:spacing w:after="0" w:line="240" w:lineRule="auto"/>
      </w:pPr>
      <w:r>
        <w:separator/>
      </w:r>
    </w:p>
  </w:endnote>
  <w:endnote w:type="continuationSeparator" w:id="0">
    <w:p w:rsidR="00DB33CC" w:rsidRDefault="00DB33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PT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PT Astra Serif">
    <w:altName w:val="Times New Roman"/>
    <w:charset w:val="01"/>
    <w:family w:val="roman"/>
    <w:pitch w:val="default"/>
  </w:font>
  <w:font w:name="Noto Sans CJK SC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33CC" w:rsidRDefault="00DB33CC">
      <w:pPr>
        <w:spacing w:after="0" w:line="240" w:lineRule="auto"/>
      </w:pPr>
      <w:r>
        <w:separator/>
      </w:r>
    </w:p>
  </w:footnote>
  <w:footnote w:type="continuationSeparator" w:id="0">
    <w:p w:rsidR="00DB33CC" w:rsidRDefault="00DB33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56828334"/>
      <w:docPartObj>
        <w:docPartGallery w:val="Page Numbers (Top of Page)"/>
        <w:docPartUnique/>
      </w:docPartObj>
    </w:sdtPr>
    <w:sdtEndPr/>
    <w:sdtContent>
      <w:p w:rsidR="000D7AD7" w:rsidRDefault="00255D54">
        <w:pPr>
          <w:pStyle w:val="a4"/>
          <w:jc w:val="center"/>
          <w:rPr>
            <w:rFonts w:ascii="Times New Roman" w:hAnsi="Times New Roman" w:cs="Times New Roman"/>
            <w:sz w:val="28"/>
            <w:szCs w:val="28"/>
          </w:rPr>
        </w:pPr>
        <w:r>
          <w:rPr>
            <w:rFonts w:ascii="Times New Roman" w:hAnsi="Times New Roman" w:cs="Times New Roman"/>
            <w:sz w:val="28"/>
            <w:szCs w:val="28"/>
          </w:rPr>
          <w:fldChar w:fldCharType="begin"/>
        </w:r>
        <w:r>
          <w:rPr>
            <w:rFonts w:ascii="Times New Roman" w:hAnsi="Times New Roman" w:cs="Times New Roman"/>
            <w:sz w:val="28"/>
            <w:szCs w:val="28"/>
          </w:rPr>
          <w:instrText xml:space="preserve"> PAGE </w:instrText>
        </w:r>
        <w:r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2A3EC9">
          <w:rPr>
            <w:rFonts w:ascii="Times New Roman" w:hAnsi="Times New Roman" w:cs="Times New Roman"/>
            <w:noProof/>
            <w:sz w:val="28"/>
            <w:szCs w:val="28"/>
          </w:rPr>
          <w:t>2</w:t>
        </w:r>
        <w:r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9A680B"/>
    <w:multiLevelType w:val="multilevel"/>
    <w:tmpl w:val="7F44F28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3A8D64D4"/>
    <w:multiLevelType w:val="hybridMultilevel"/>
    <w:tmpl w:val="A6B85E84"/>
    <w:lvl w:ilvl="0" w:tplc="6576D17A">
      <w:start w:val="1"/>
      <w:numFmt w:val="bullet"/>
      <w:lvlText w:val="—"/>
      <w:lvlJc w:val="left"/>
      <w:pPr>
        <w:ind w:left="1429" w:hanging="360"/>
      </w:pPr>
      <w:rPr>
        <w:rFonts w:ascii="PT Serif" w:hAnsi="PT Serif" w:hint="default"/>
        <w:sz w:val="24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43B53F06"/>
    <w:multiLevelType w:val="multilevel"/>
    <w:tmpl w:val="0A3CFD20"/>
    <w:lvl w:ilvl="0">
      <w:start w:val="1"/>
      <w:numFmt w:val="decimal"/>
      <w:suff w:val="space"/>
      <w:lvlText w:val="%1."/>
      <w:lvlJc w:val="left"/>
      <w:pPr>
        <w:tabs>
          <w:tab w:val="num" w:pos="0"/>
        </w:tabs>
        <w:ind w:left="1069" w:hanging="360"/>
      </w:pPr>
    </w:lvl>
    <w:lvl w:ilvl="1">
      <w:start w:val="1"/>
      <w:numFmt w:val="decimal"/>
      <w:suff w:val="space"/>
      <w:lvlText w:val="%1.%2."/>
      <w:lvlJc w:val="left"/>
      <w:pPr>
        <w:tabs>
          <w:tab w:val="num" w:pos="0"/>
        </w:tabs>
        <w:ind w:left="1429" w:hanging="72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429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89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789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149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509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509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869" w:hanging="2160"/>
      </w:pPr>
    </w:lvl>
  </w:abstractNum>
  <w:abstractNum w:abstractNumId="3">
    <w:nsid w:val="46493062"/>
    <w:multiLevelType w:val="hybridMultilevel"/>
    <w:tmpl w:val="D3EC832E"/>
    <w:lvl w:ilvl="0" w:tplc="6576D17A">
      <w:start w:val="1"/>
      <w:numFmt w:val="bullet"/>
      <w:lvlText w:val="—"/>
      <w:lvlJc w:val="left"/>
      <w:pPr>
        <w:ind w:left="1429" w:hanging="360"/>
      </w:pPr>
      <w:rPr>
        <w:rFonts w:ascii="PT Serif" w:hAnsi="PT Serif" w:hint="default"/>
        <w:sz w:val="24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57830826"/>
    <w:multiLevelType w:val="hybridMultilevel"/>
    <w:tmpl w:val="9B9E6C0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7AD7"/>
    <w:rsid w:val="000D7AD7"/>
    <w:rsid w:val="00255D54"/>
    <w:rsid w:val="002A3EC9"/>
    <w:rsid w:val="008B083E"/>
    <w:rsid w:val="00DB33CC"/>
    <w:rsid w:val="00EF30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basedOn w:val="a0"/>
    <w:link w:val="a4"/>
    <w:uiPriority w:val="99"/>
    <w:qFormat/>
    <w:rsid w:val="007B6C7F"/>
  </w:style>
  <w:style w:type="character" w:customStyle="1" w:styleId="a5">
    <w:name w:val="Нижний колонтитул Знак"/>
    <w:basedOn w:val="a0"/>
    <w:link w:val="a6"/>
    <w:uiPriority w:val="99"/>
    <w:qFormat/>
    <w:rsid w:val="007B6C7F"/>
  </w:style>
  <w:style w:type="character" w:styleId="a7">
    <w:name w:val="annotation reference"/>
    <w:basedOn w:val="a0"/>
    <w:uiPriority w:val="99"/>
    <w:semiHidden/>
    <w:unhideWhenUsed/>
    <w:qFormat/>
    <w:rsid w:val="00DD0838"/>
    <w:rPr>
      <w:sz w:val="16"/>
      <w:szCs w:val="16"/>
    </w:rPr>
  </w:style>
  <w:style w:type="character" w:customStyle="1" w:styleId="a8">
    <w:name w:val="Текст примечания Знак"/>
    <w:basedOn w:val="a0"/>
    <w:link w:val="a9"/>
    <w:uiPriority w:val="99"/>
    <w:semiHidden/>
    <w:qFormat/>
    <w:rsid w:val="00DD0838"/>
    <w:rPr>
      <w:sz w:val="20"/>
      <w:szCs w:val="20"/>
    </w:rPr>
  </w:style>
  <w:style w:type="character" w:customStyle="1" w:styleId="aa">
    <w:name w:val="Тема примечания Знак"/>
    <w:basedOn w:val="a8"/>
    <w:link w:val="ab"/>
    <w:uiPriority w:val="99"/>
    <w:semiHidden/>
    <w:qFormat/>
    <w:rsid w:val="00DD0838"/>
    <w:rPr>
      <w:b/>
      <w:bCs/>
      <w:sz w:val="20"/>
      <w:szCs w:val="20"/>
    </w:rPr>
  </w:style>
  <w:style w:type="character" w:customStyle="1" w:styleId="ac">
    <w:name w:val="Текст выноски Знак"/>
    <w:basedOn w:val="a0"/>
    <w:link w:val="ad"/>
    <w:uiPriority w:val="99"/>
    <w:semiHidden/>
    <w:qFormat/>
    <w:rsid w:val="00DD0838"/>
    <w:rPr>
      <w:rFonts w:ascii="Segoe UI" w:hAnsi="Segoe UI" w:cs="Segoe UI"/>
      <w:sz w:val="18"/>
      <w:szCs w:val="18"/>
    </w:rPr>
  </w:style>
  <w:style w:type="paragraph" w:customStyle="1" w:styleId="ae">
    <w:name w:val="Заголовок"/>
    <w:basedOn w:val="a"/>
    <w:next w:val="af"/>
    <w:qFormat/>
    <w:pPr>
      <w:keepNext/>
      <w:spacing w:before="240" w:after="120"/>
    </w:pPr>
    <w:rPr>
      <w:rFonts w:ascii="PT Astra Serif" w:eastAsia="Noto Sans CJK SC" w:hAnsi="PT Astra Serif" w:cs="Lohit Devanagari"/>
      <w:sz w:val="28"/>
      <w:szCs w:val="28"/>
    </w:rPr>
  </w:style>
  <w:style w:type="paragraph" w:styleId="af">
    <w:name w:val="Body Text"/>
    <w:basedOn w:val="a"/>
    <w:pPr>
      <w:spacing w:after="140" w:line="276" w:lineRule="auto"/>
    </w:pPr>
  </w:style>
  <w:style w:type="paragraph" w:styleId="af0">
    <w:name w:val="List"/>
    <w:basedOn w:val="af"/>
    <w:rPr>
      <w:rFonts w:ascii="PT Astra Serif" w:hAnsi="PT Astra Serif" w:cs="Lohit Devanagari"/>
    </w:rPr>
  </w:style>
  <w:style w:type="paragraph" w:styleId="af1">
    <w:name w:val="caption"/>
    <w:basedOn w:val="a"/>
    <w:qFormat/>
    <w:pPr>
      <w:suppressLineNumbers/>
      <w:spacing w:before="120" w:after="120"/>
    </w:pPr>
    <w:rPr>
      <w:rFonts w:ascii="PT Astra Serif" w:hAnsi="PT Astra Serif" w:cs="Lohit Devanagari"/>
      <w:i/>
      <w:iCs/>
      <w:sz w:val="24"/>
      <w:szCs w:val="24"/>
    </w:rPr>
  </w:style>
  <w:style w:type="paragraph" w:styleId="af2">
    <w:name w:val="index heading"/>
    <w:basedOn w:val="a"/>
    <w:qFormat/>
    <w:pPr>
      <w:suppressLineNumbers/>
    </w:pPr>
    <w:rPr>
      <w:rFonts w:ascii="PT Astra Serif" w:hAnsi="PT Astra Serif" w:cs="Lohit Devanagari"/>
    </w:rPr>
  </w:style>
  <w:style w:type="paragraph" w:styleId="af3">
    <w:name w:val="List Paragraph"/>
    <w:basedOn w:val="a"/>
    <w:uiPriority w:val="34"/>
    <w:qFormat/>
    <w:rsid w:val="00F81FB9"/>
    <w:pPr>
      <w:ind w:left="720"/>
      <w:contextualSpacing/>
    </w:pPr>
  </w:style>
  <w:style w:type="paragraph" w:customStyle="1" w:styleId="af4">
    <w:name w:val="Колонтитул"/>
    <w:basedOn w:val="a"/>
    <w:qFormat/>
  </w:style>
  <w:style w:type="paragraph" w:styleId="a4">
    <w:name w:val="header"/>
    <w:basedOn w:val="a"/>
    <w:link w:val="a3"/>
    <w:uiPriority w:val="99"/>
    <w:unhideWhenUsed/>
    <w:rsid w:val="007B6C7F"/>
    <w:pPr>
      <w:tabs>
        <w:tab w:val="center" w:pos="4677"/>
        <w:tab w:val="right" w:pos="9355"/>
      </w:tabs>
      <w:spacing w:after="0" w:line="240" w:lineRule="auto"/>
    </w:pPr>
  </w:style>
  <w:style w:type="paragraph" w:styleId="a6">
    <w:name w:val="footer"/>
    <w:basedOn w:val="a"/>
    <w:link w:val="a5"/>
    <w:uiPriority w:val="99"/>
    <w:unhideWhenUsed/>
    <w:rsid w:val="007B6C7F"/>
    <w:pPr>
      <w:tabs>
        <w:tab w:val="center" w:pos="4677"/>
        <w:tab w:val="right" w:pos="9355"/>
      </w:tabs>
      <w:spacing w:after="0" w:line="240" w:lineRule="auto"/>
    </w:pPr>
  </w:style>
  <w:style w:type="paragraph" w:styleId="a9">
    <w:name w:val="annotation text"/>
    <w:basedOn w:val="a"/>
    <w:link w:val="a8"/>
    <w:uiPriority w:val="99"/>
    <w:semiHidden/>
    <w:unhideWhenUsed/>
    <w:qFormat/>
    <w:rsid w:val="00DD0838"/>
    <w:pPr>
      <w:spacing w:line="240" w:lineRule="auto"/>
    </w:pPr>
    <w:rPr>
      <w:sz w:val="20"/>
      <w:szCs w:val="20"/>
    </w:rPr>
  </w:style>
  <w:style w:type="paragraph" w:styleId="ab">
    <w:name w:val="annotation subject"/>
    <w:basedOn w:val="a9"/>
    <w:next w:val="a9"/>
    <w:link w:val="aa"/>
    <w:uiPriority w:val="99"/>
    <w:semiHidden/>
    <w:unhideWhenUsed/>
    <w:qFormat/>
    <w:rsid w:val="00DD0838"/>
    <w:rPr>
      <w:b/>
      <w:bCs/>
    </w:rPr>
  </w:style>
  <w:style w:type="paragraph" w:styleId="ad">
    <w:name w:val="Balloon Text"/>
    <w:basedOn w:val="a"/>
    <w:link w:val="ac"/>
    <w:uiPriority w:val="99"/>
    <w:semiHidden/>
    <w:unhideWhenUsed/>
    <w:qFormat/>
    <w:rsid w:val="00DD083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qFormat/>
    <w:rsid w:val="00E17846"/>
    <w:pPr>
      <w:widowControl w:val="0"/>
    </w:pPr>
    <w:rPr>
      <w:rFonts w:ascii="Times New Roman" w:eastAsiaTheme="minorEastAsia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ConsPlusTitle">
    <w:name w:val="ConsPlusTitle"/>
    <w:qFormat/>
    <w:rsid w:val="008B083E"/>
    <w:pPr>
      <w:widowControl w:val="0"/>
    </w:pPr>
    <w:rPr>
      <w:rFonts w:eastAsia="Times New Roman" w:cs="Calibri"/>
      <w:b/>
      <w:kern w:val="0"/>
      <w:szCs w:val="20"/>
      <w:lang w:eastAsia="ru-RU"/>
      <w14:ligatures w14:val="none"/>
    </w:rPr>
  </w:style>
  <w:style w:type="paragraph" w:styleId="af5">
    <w:name w:val="No Spacing"/>
    <w:uiPriority w:val="1"/>
    <w:qFormat/>
    <w:rsid w:val="00EF3037"/>
    <w:pPr>
      <w:suppressAutoHyphens w:val="0"/>
    </w:pPr>
    <w:rPr>
      <w:rFonts w:ascii="Calibri" w:eastAsia="Calibri" w:hAnsi="Calibri" w:cs="Times New Roman"/>
      <w:kern w:val="0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basedOn w:val="a0"/>
    <w:link w:val="a4"/>
    <w:uiPriority w:val="99"/>
    <w:qFormat/>
    <w:rsid w:val="007B6C7F"/>
  </w:style>
  <w:style w:type="character" w:customStyle="1" w:styleId="a5">
    <w:name w:val="Нижний колонтитул Знак"/>
    <w:basedOn w:val="a0"/>
    <w:link w:val="a6"/>
    <w:uiPriority w:val="99"/>
    <w:qFormat/>
    <w:rsid w:val="007B6C7F"/>
  </w:style>
  <w:style w:type="character" w:styleId="a7">
    <w:name w:val="annotation reference"/>
    <w:basedOn w:val="a0"/>
    <w:uiPriority w:val="99"/>
    <w:semiHidden/>
    <w:unhideWhenUsed/>
    <w:qFormat/>
    <w:rsid w:val="00DD0838"/>
    <w:rPr>
      <w:sz w:val="16"/>
      <w:szCs w:val="16"/>
    </w:rPr>
  </w:style>
  <w:style w:type="character" w:customStyle="1" w:styleId="a8">
    <w:name w:val="Текст примечания Знак"/>
    <w:basedOn w:val="a0"/>
    <w:link w:val="a9"/>
    <w:uiPriority w:val="99"/>
    <w:semiHidden/>
    <w:qFormat/>
    <w:rsid w:val="00DD0838"/>
    <w:rPr>
      <w:sz w:val="20"/>
      <w:szCs w:val="20"/>
    </w:rPr>
  </w:style>
  <w:style w:type="character" w:customStyle="1" w:styleId="aa">
    <w:name w:val="Тема примечания Знак"/>
    <w:basedOn w:val="a8"/>
    <w:link w:val="ab"/>
    <w:uiPriority w:val="99"/>
    <w:semiHidden/>
    <w:qFormat/>
    <w:rsid w:val="00DD0838"/>
    <w:rPr>
      <w:b/>
      <w:bCs/>
      <w:sz w:val="20"/>
      <w:szCs w:val="20"/>
    </w:rPr>
  </w:style>
  <w:style w:type="character" w:customStyle="1" w:styleId="ac">
    <w:name w:val="Текст выноски Знак"/>
    <w:basedOn w:val="a0"/>
    <w:link w:val="ad"/>
    <w:uiPriority w:val="99"/>
    <w:semiHidden/>
    <w:qFormat/>
    <w:rsid w:val="00DD0838"/>
    <w:rPr>
      <w:rFonts w:ascii="Segoe UI" w:hAnsi="Segoe UI" w:cs="Segoe UI"/>
      <w:sz w:val="18"/>
      <w:szCs w:val="18"/>
    </w:rPr>
  </w:style>
  <w:style w:type="paragraph" w:customStyle="1" w:styleId="ae">
    <w:name w:val="Заголовок"/>
    <w:basedOn w:val="a"/>
    <w:next w:val="af"/>
    <w:qFormat/>
    <w:pPr>
      <w:keepNext/>
      <w:spacing w:before="240" w:after="120"/>
    </w:pPr>
    <w:rPr>
      <w:rFonts w:ascii="PT Astra Serif" w:eastAsia="Noto Sans CJK SC" w:hAnsi="PT Astra Serif" w:cs="Lohit Devanagari"/>
      <w:sz w:val="28"/>
      <w:szCs w:val="28"/>
    </w:rPr>
  </w:style>
  <w:style w:type="paragraph" w:styleId="af">
    <w:name w:val="Body Text"/>
    <w:basedOn w:val="a"/>
    <w:pPr>
      <w:spacing w:after="140" w:line="276" w:lineRule="auto"/>
    </w:pPr>
  </w:style>
  <w:style w:type="paragraph" w:styleId="af0">
    <w:name w:val="List"/>
    <w:basedOn w:val="af"/>
    <w:rPr>
      <w:rFonts w:ascii="PT Astra Serif" w:hAnsi="PT Astra Serif" w:cs="Lohit Devanagari"/>
    </w:rPr>
  </w:style>
  <w:style w:type="paragraph" w:styleId="af1">
    <w:name w:val="caption"/>
    <w:basedOn w:val="a"/>
    <w:qFormat/>
    <w:pPr>
      <w:suppressLineNumbers/>
      <w:spacing w:before="120" w:after="120"/>
    </w:pPr>
    <w:rPr>
      <w:rFonts w:ascii="PT Astra Serif" w:hAnsi="PT Astra Serif" w:cs="Lohit Devanagari"/>
      <w:i/>
      <w:iCs/>
      <w:sz w:val="24"/>
      <w:szCs w:val="24"/>
    </w:rPr>
  </w:style>
  <w:style w:type="paragraph" w:styleId="af2">
    <w:name w:val="index heading"/>
    <w:basedOn w:val="a"/>
    <w:qFormat/>
    <w:pPr>
      <w:suppressLineNumbers/>
    </w:pPr>
    <w:rPr>
      <w:rFonts w:ascii="PT Astra Serif" w:hAnsi="PT Astra Serif" w:cs="Lohit Devanagari"/>
    </w:rPr>
  </w:style>
  <w:style w:type="paragraph" w:styleId="af3">
    <w:name w:val="List Paragraph"/>
    <w:basedOn w:val="a"/>
    <w:uiPriority w:val="34"/>
    <w:qFormat/>
    <w:rsid w:val="00F81FB9"/>
    <w:pPr>
      <w:ind w:left="720"/>
      <w:contextualSpacing/>
    </w:pPr>
  </w:style>
  <w:style w:type="paragraph" w:customStyle="1" w:styleId="af4">
    <w:name w:val="Колонтитул"/>
    <w:basedOn w:val="a"/>
    <w:qFormat/>
  </w:style>
  <w:style w:type="paragraph" w:styleId="a4">
    <w:name w:val="header"/>
    <w:basedOn w:val="a"/>
    <w:link w:val="a3"/>
    <w:uiPriority w:val="99"/>
    <w:unhideWhenUsed/>
    <w:rsid w:val="007B6C7F"/>
    <w:pPr>
      <w:tabs>
        <w:tab w:val="center" w:pos="4677"/>
        <w:tab w:val="right" w:pos="9355"/>
      </w:tabs>
      <w:spacing w:after="0" w:line="240" w:lineRule="auto"/>
    </w:pPr>
  </w:style>
  <w:style w:type="paragraph" w:styleId="a6">
    <w:name w:val="footer"/>
    <w:basedOn w:val="a"/>
    <w:link w:val="a5"/>
    <w:uiPriority w:val="99"/>
    <w:unhideWhenUsed/>
    <w:rsid w:val="007B6C7F"/>
    <w:pPr>
      <w:tabs>
        <w:tab w:val="center" w:pos="4677"/>
        <w:tab w:val="right" w:pos="9355"/>
      </w:tabs>
      <w:spacing w:after="0" w:line="240" w:lineRule="auto"/>
    </w:pPr>
  </w:style>
  <w:style w:type="paragraph" w:styleId="a9">
    <w:name w:val="annotation text"/>
    <w:basedOn w:val="a"/>
    <w:link w:val="a8"/>
    <w:uiPriority w:val="99"/>
    <w:semiHidden/>
    <w:unhideWhenUsed/>
    <w:qFormat/>
    <w:rsid w:val="00DD0838"/>
    <w:pPr>
      <w:spacing w:line="240" w:lineRule="auto"/>
    </w:pPr>
    <w:rPr>
      <w:sz w:val="20"/>
      <w:szCs w:val="20"/>
    </w:rPr>
  </w:style>
  <w:style w:type="paragraph" w:styleId="ab">
    <w:name w:val="annotation subject"/>
    <w:basedOn w:val="a9"/>
    <w:next w:val="a9"/>
    <w:link w:val="aa"/>
    <w:uiPriority w:val="99"/>
    <w:semiHidden/>
    <w:unhideWhenUsed/>
    <w:qFormat/>
    <w:rsid w:val="00DD0838"/>
    <w:rPr>
      <w:b/>
      <w:bCs/>
    </w:rPr>
  </w:style>
  <w:style w:type="paragraph" w:styleId="ad">
    <w:name w:val="Balloon Text"/>
    <w:basedOn w:val="a"/>
    <w:link w:val="ac"/>
    <w:uiPriority w:val="99"/>
    <w:semiHidden/>
    <w:unhideWhenUsed/>
    <w:qFormat/>
    <w:rsid w:val="00DD083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qFormat/>
    <w:rsid w:val="00E17846"/>
    <w:pPr>
      <w:widowControl w:val="0"/>
    </w:pPr>
    <w:rPr>
      <w:rFonts w:ascii="Times New Roman" w:eastAsiaTheme="minorEastAsia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ConsPlusTitle">
    <w:name w:val="ConsPlusTitle"/>
    <w:qFormat/>
    <w:rsid w:val="008B083E"/>
    <w:pPr>
      <w:widowControl w:val="0"/>
    </w:pPr>
    <w:rPr>
      <w:rFonts w:eastAsia="Times New Roman" w:cs="Calibri"/>
      <w:b/>
      <w:kern w:val="0"/>
      <w:szCs w:val="20"/>
      <w:lang w:eastAsia="ru-RU"/>
      <w14:ligatures w14:val="none"/>
    </w:rPr>
  </w:style>
  <w:style w:type="paragraph" w:styleId="af5">
    <w:name w:val="No Spacing"/>
    <w:uiPriority w:val="1"/>
    <w:qFormat/>
    <w:rsid w:val="00EF3037"/>
    <w:pPr>
      <w:suppressAutoHyphens w:val="0"/>
    </w:pPr>
    <w:rPr>
      <w:rFonts w:ascii="Calibri" w:eastAsia="Calibri" w:hAnsi="Calibri" w:cs="Times New Roman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1411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2</Pages>
  <Words>503</Words>
  <Characters>2868</Characters>
  <Application>Microsoft Office Word</Application>
  <DocSecurity>0</DocSecurity>
  <Lines>23</Lines>
  <Paragraphs>6</Paragraphs>
  <ScaleCrop>false</ScaleCrop>
  <Company/>
  <LinksUpToDate>false</LinksUpToDate>
  <CharactersWithSpaces>3365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Плотников Д.А.</dc:creator>
  <dc:description/>
  <cp:lastModifiedBy>-</cp:lastModifiedBy>
  <cp:revision>17</cp:revision>
  <cp:lastPrinted>2024-08-22T07:12:00Z</cp:lastPrinted>
  <dcterms:created xsi:type="dcterms:W3CDTF">2023-10-13T08:18:00Z</dcterms:created>
  <dcterms:modified xsi:type="dcterms:W3CDTF">2025-03-04T12:17:00Z</dcterms:modified>
  <dc:language>ru-RU</dc:language>
</cp:coreProperties>
</file>