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61" w:rsidRDefault="00B12C77" w:rsidP="00B12C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61">
        <w:rPr>
          <w:rFonts w:ascii="Times New Roman" w:hAnsi="Times New Roman" w:cs="Times New Roman"/>
          <w:b/>
          <w:bCs/>
          <w:sz w:val="28"/>
          <w:szCs w:val="28"/>
        </w:rPr>
        <w:t>ПЕРЕЧЕНЬ УСЛУГ, ОКАЗЫВАЕМЫХ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B33E4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9B33E4">
        <w:rPr>
          <w:rFonts w:ascii="Times New Roman" w:hAnsi="Times New Roman" w:cs="Times New Roman"/>
          <w:b/>
          <w:bCs/>
          <w:sz w:val="28"/>
          <w:szCs w:val="28"/>
        </w:rPr>
        <w:t xml:space="preserve"> КОЛЛЕКТИВНОГО ПОЛЬЗОВАНИЯ </w:t>
      </w:r>
      <w:r w:rsidRPr="00E2746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27461">
        <w:rPr>
          <w:rFonts w:ascii="Times New Roman" w:hAnsi="Times New Roman" w:cs="Times New Roman"/>
          <w:b/>
          <w:sz w:val="28"/>
          <w:szCs w:val="28"/>
        </w:rPr>
        <w:t>РАДИОИНТЕРФЕРОМЕТРИЧЕСКИЙ КОМПЛЕКС «КВАЗАР-КВО»</w:t>
      </w:r>
    </w:p>
    <w:p w:rsidR="002D78E5" w:rsidRPr="00E27461" w:rsidRDefault="002D78E5" w:rsidP="00B12C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86"/>
        <w:gridCol w:w="5254"/>
        <w:gridCol w:w="3631"/>
      </w:tblGrid>
      <w:tr w:rsidR="002D78E5" w:rsidRPr="00582B99" w:rsidTr="00853AD7">
        <w:tc>
          <w:tcPr>
            <w:tcW w:w="358" w:type="pct"/>
          </w:tcPr>
          <w:p w:rsidR="002D78E5" w:rsidRPr="00582B99" w:rsidRDefault="002D78E5" w:rsidP="00853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45" w:type="pct"/>
          </w:tcPr>
          <w:p w:rsidR="002D78E5" w:rsidRPr="00582B99" w:rsidRDefault="002D78E5" w:rsidP="00853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b/>
                <w:sz w:val="28"/>
                <w:szCs w:val="28"/>
              </w:rPr>
              <w:t>Вид исследования</w:t>
            </w:r>
          </w:p>
        </w:tc>
        <w:tc>
          <w:tcPr>
            <w:tcW w:w="1897" w:type="pct"/>
          </w:tcPr>
          <w:p w:rsidR="002D78E5" w:rsidRPr="00582B99" w:rsidRDefault="002D78E5" w:rsidP="00853A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</w:tr>
      <w:tr w:rsidR="002D78E5" w:rsidRPr="00582B99" w:rsidTr="00853AD7">
        <w:tc>
          <w:tcPr>
            <w:tcW w:w="358" w:type="pct"/>
          </w:tcPr>
          <w:p w:rsidR="002D78E5" w:rsidRPr="00582B99" w:rsidRDefault="002D78E5" w:rsidP="002D78E5">
            <w:pPr>
              <w:pStyle w:val="a3"/>
              <w:numPr>
                <w:ilvl w:val="0"/>
                <w:numId w:val="2"/>
              </w:numPr>
              <w:spacing w:line="276" w:lineRule="auto"/>
              <w:ind w:left="0" w:right="316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РСДБ-наблюдений на радиотелескопах комплекса «Квазар-КВО» в составе </w:t>
            </w:r>
            <w:proofErr w:type="gramStart"/>
            <w:r w:rsidRPr="00582B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международной</w:t>
            </w:r>
            <w:proofErr w:type="gramEnd"/>
            <w:r w:rsidRPr="00582B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РСДБ-сети </w:t>
            </w:r>
            <w:r w:rsidRPr="00582B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IVS</w:t>
            </w:r>
          </w:p>
        </w:tc>
        <w:tc>
          <w:tcPr>
            <w:tcW w:w="1897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Геоме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трическая задержка с точностью 2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D78E5" w:rsidRPr="00582B99" w:rsidTr="00853AD7">
        <w:tc>
          <w:tcPr>
            <w:tcW w:w="358" w:type="pct"/>
          </w:tcPr>
          <w:p w:rsidR="002D78E5" w:rsidRPr="00582B99" w:rsidRDefault="002D78E5" w:rsidP="002D78E5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pct"/>
          </w:tcPr>
          <w:p w:rsidR="002D78E5" w:rsidRPr="00582B99" w:rsidRDefault="002D78E5" w:rsidP="00853AD7">
            <w:pPr>
              <w:tabs>
                <w:tab w:val="num" w:pos="1134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Определение параметров вращения Земли (ПВЗ) по РСДБ-наблюдениям в рамках международных программ</w:t>
            </w:r>
          </w:p>
        </w:tc>
        <w:tc>
          <w:tcPr>
            <w:tcW w:w="1897" w:type="pct"/>
          </w:tcPr>
          <w:p w:rsidR="002D78E5" w:rsidRPr="00582B99" w:rsidRDefault="002D78E5" w:rsidP="00853AD7">
            <w:pPr>
              <w:tabs>
                <w:tab w:val="num" w:pos="1134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Координаты земного полюса с точностью 0.25 </w:t>
            </w:r>
            <w:proofErr w:type="spellStart"/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proofErr w:type="spellEnd"/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 дуги;</w:t>
            </w:r>
          </w:p>
          <w:p w:rsidR="002D78E5" w:rsidRPr="00582B99" w:rsidRDefault="002D78E5" w:rsidP="00853AD7">
            <w:pPr>
              <w:tabs>
                <w:tab w:val="num" w:pos="1134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Всемирное время с точностью 0.02 </w:t>
            </w:r>
            <w:proofErr w:type="spellStart"/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proofErr w:type="spellEnd"/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8E5" w:rsidRPr="00582B99" w:rsidRDefault="002D78E5" w:rsidP="00853AD7">
            <w:pPr>
              <w:tabs>
                <w:tab w:val="num" w:pos="1134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Координаты небесного полюса с точностью 0.15 </w:t>
            </w:r>
            <w:proofErr w:type="spellStart"/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proofErr w:type="spellEnd"/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 дуги</w:t>
            </w:r>
          </w:p>
        </w:tc>
      </w:tr>
      <w:tr w:rsidR="002D78E5" w:rsidRPr="00582B99" w:rsidTr="00853AD7">
        <w:tc>
          <w:tcPr>
            <w:tcW w:w="358" w:type="pct"/>
          </w:tcPr>
          <w:p w:rsidR="002D78E5" w:rsidRPr="00582B99" w:rsidRDefault="002D78E5" w:rsidP="002D78E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pct"/>
          </w:tcPr>
          <w:p w:rsidR="002D78E5" w:rsidRPr="00582B99" w:rsidRDefault="002D78E5" w:rsidP="00853AD7">
            <w:pPr>
              <w:tabs>
                <w:tab w:val="num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 станций 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по РСДБ-наблюдениям в рамках международных программ</w:t>
            </w:r>
          </w:p>
        </w:tc>
        <w:tc>
          <w:tcPr>
            <w:tcW w:w="1897" w:type="pct"/>
          </w:tcPr>
          <w:p w:rsidR="002D78E5" w:rsidRPr="00582B99" w:rsidRDefault="002D78E5" w:rsidP="00853AD7">
            <w:pPr>
              <w:tabs>
                <w:tab w:val="num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станций с точностью </w:t>
            </w:r>
            <w:r w:rsidRPr="00E51B60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см</w:t>
            </w:r>
          </w:p>
        </w:tc>
      </w:tr>
      <w:tr w:rsidR="002D78E5" w:rsidRPr="00582B99" w:rsidTr="00853AD7">
        <w:tc>
          <w:tcPr>
            <w:tcW w:w="358" w:type="pct"/>
          </w:tcPr>
          <w:p w:rsidR="002D78E5" w:rsidRPr="00582B99" w:rsidRDefault="002D78E5" w:rsidP="002D78E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Определение тропосферной задержки в зените по РСДБ-наблюдениям</w:t>
            </w:r>
          </w:p>
        </w:tc>
        <w:tc>
          <w:tcPr>
            <w:tcW w:w="1897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 xml:space="preserve">Тропосферная задержка в зените с точностью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2D78E5" w:rsidRPr="00582B99" w:rsidTr="00853AD7">
        <w:tc>
          <w:tcPr>
            <w:tcW w:w="358" w:type="pct"/>
          </w:tcPr>
          <w:p w:rsidR="002D78E5" w:rsidRPr="00582B99" w:rsidRDefault="002D78E5" w:rsidP="002D78E5">
            <w:pPr>
              <w:pStyle w:val="a3"/>
              <w:numPr>
                <w:ilvl w:val="0"/>
                <w:numId w:val="2"/>
              </w:numPr>
              <w:spacing w:line="276" w:lineRule="auto"/>
              <w:ind w:left="284" w:right="33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Проведение национальных программ РСДБ-наблюдений на радиотелескопах комплекса «Квазар-КВО» </w:t>
            </w:r>
          </w:p>
        </w:tc>
        <w:tc>
          <w:tcPr>
            <w:tcW w:w="1897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Геометрическая задержка с точностью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D78E5" w:rsidRPr="00582B99" w:rsidTr="00853AD7">
        <w:tc>
          <w:tcPr>
            <w:tcW w:w="358" w:type="pct"/>
          </w:tcPr>
          <w:p w:rsidR="002D78E5" w:rsidRPr="00582B99" w:rsidRDefault="002D78E5" w:rsidP="002D78E5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Определение параметров вращения Земли (ПВЗ) по РСДБ-наблюдениям в рамках национальных программ</w:t>
            </w:r>
          </w:p>
        </w:tc>
        <w:tc>
          <w:tcPr>
            <w:tcW w:w="1897" w:type="pct"/>
          </w:tcPr>
          <w:p w:rsidR="002D78E5" w:rsidRPr="00582B99" w:rsidRDefault="002D78E5" w:rsidP="00853AD7">
            <w:pPr>
              <w:tabs>
                <w:tab w:val="num" w:pos="1134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Координаты земного полюса с точностью 1.2 </w:t>
            </w:r>
            <w:proofErr w:type="spellStart"/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дуги;</w:t>
            </w:r>
          </w:p>
          <w:p w:rsidR="002D78E5" w:rsidRPr="00582B99" w:rsidRDefault="002D78E5" w:rsidP="00853AD7">
            <w:pPr>
              <w:tabs>
                <w:tab w:val="num" w:pos="1134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Всемирное время с точностью 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proofErr w:type="spellStart"/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proofErr w:type="spellEnd"/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Координаты небесного полюса с точностью 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дуги</w:t>
            </w:r>
          </w:p>
        </w:tc>
      </w:tr>
      <w:tr w:rsidR="002D78E5" w:rsidRPr="00582B99" w:rsidTr="00853AD7">
        <w:tc>
          <w:tcPr>
            <w:tcW w:w="358" w:type="pct"/>
          </w:tcPr>
          <w:p w:rsidR="002D78E5" w:rsidRPr="00582B99" w:rsidRDefault="002D78E5" w:rsidP="002D78E5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pct"/>
          </w:tcPr>
          <w:p w:rsidR="002D78E5" w:rsidRPr="00582B99" w:rsidRDefault="002D78E5" w:rsidP="00853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Корреляционная обработка радиотехнических данных</w:t>
            </w:r>
          </w:p>
        </w:tc>
        <w:tc>
          <w:tcPr>
            <w:tcW w:w="1897" w:type="pct"/>
          </w:tcPr>
          <w:p w:rsidR="002D78E5" w:rsidRPr="00582B99" w:rsidRDefault="002D78E5" w:rsidP="00853AD7">
            <w:pPr>
              <w:tabs>
                <w:tab w:val="num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Точность зависит от типа объекта</w:t>
            </w:r>
          </w:p>
        </w:tc>
      </w:tr>
      <w:tr w:rsidR="002D78E5" w:rsidRPr="00582B99" w:rsidTr="00853AD7">
        <w:tc>
          <w:tcPr>
            <w:tcW w:w="358" w:type="pct"/>
          </w:tcPr>
          <w:p w:rsidR="002D78E5" w:rsidRPr="00582B99" w:rsidRDefault="002D78E5" w:rsidP="002D78E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Проведение лазерных наблюдений ИСЗ</w:t>
            </w:r>
          </w:p>
        </w:tc>
        <w:tc>
          <w:tcPr>
            <w:tcW w:w="1897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Локационная д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 xml:space="preserve">альность до объекта с точностью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2D78E5" w:rsidRPr="00582B99" w:rsidTr="00853AD7">
        <w:tc>
          <w:tcPr>
            <w:tcW w:w="358" w:type="pct"/>
          </w:tcPr>
          <w:p w:rsidR="002D78E5" w:rsidRPr="00582B99" w:rsidRDefault="002D78E5" w:rsidP="002D78E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параметров вращения Земли (ПВЗ)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SLR</w:t>
            </w:r>
            <w:r w:rsidRPr="00BF7C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наблюдениям</w:t>
            </w:r>
          </w:p>
        </w:tc>
        <w:tc>
          <w:tcPr>
            <w:tcW w:w="1897" w:type="pct"/>
          </w:tcPr>
          <w:p w:rsidR="002D78E5" w:rsidRPr="003754ED" w:rsidRDefault="002D78E5" w:rsidP="00853AD7">
            <w:pPr>
              <w:tabs>
                <w:tab w:val="num" w:pos="1134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4ED">
              <w:rPr>
                <w:rFonts w:ascii="Times New Roman" w:hAnsi="Times New Roman" w:cs="Times New Roman"/>
                <w:sz w:val="28"/>
                <w:szCs w:val="28"/>
              </w:rPr>
              <w:t>Координаты земного полюса с точностью 0.25</w:t>
            </w:r>
            <w:r w:rsidRPr="00375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3754ED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proofErr w:type="spellEnd"/>
            <w:r w:rsidRPr="003754ED">
              <w:rPr>
                <w:rFonts w:ascii="Times New Roman" w:hAnsi="Times New Roman" w:cs="Times New Roman"/>
                <w:sz w:val="28"/>
                <w:szCs w:val="28"/>
              </w:rPr>
              <w:t> дуги;</w:t>
            </w:r>
          </w:p>
          <w:p w:rsidR="002D78E5" w:rsidRPr="003754ED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4ED">
              <w:rPr>
                <w:rFonts w:ascii="Times New Roman" w:hAnsi="Times New Roman" w:cs="Times New Roman"/>
                <w:sz w:val="28"/>
                <w:szCs w:val="28"/>
              </w:rPr>
              <w:t>Долгота дня с точностью (</w:t>
            </w:r>
            <w:r w:rsidRPr="00375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LOD</w:t>
            </w:r>
            <w:r w:rsidRPr="003754ED">
              <w:rPr>
                <w:rFonts w:ascii="Times New Roman" w:hAnsi="Times New Roman" w:cs="Times New Roman"/>
                <w:sz w:val="28"/>
                <w:szCs w:val="28"/>
              </w:rPr>
              <w:t>) 0.08</w:t>
            </w:r>
            <w:r w:rsidRPr="003754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3754ED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proofErr w:type="spellEnd"/>
          </w:p>
        </w:tc>
      </w:tr>
      <w:tr w:rsidR="002D78E5" w:rsidRPr="00582B99" w:rsidTr="00853AD7">
        <w:tc>
          <w:tcPr>
            <w:tcW w:w="358" w:type="pct"/>
          </w:tcPr>
          <w:p w:rsidR="002D78E5" w:rsidRPr="00582B99" w:rsidRDefault="002D78E5" w:rsidP="002D78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pct"/>
          </w:tcPr>
          <w:p w:rsidR="002D78E5" w:rsidRPr="00E51B60" w:rsidRDefault="002D78E5" w:rsidP="00853AD7">
            <w:pPr>
              <w:tabs>
                <w:tab w:val="num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 станций 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-наблюдениям</w:t>
            </w:r>
          </w:p>
        </w:tc>
        <w:tc>
          <w:tcPr>
            <w:tcW w:w="1897" w:type="pct"/>
          </w:tcPr>
          <w:p w:rsidR="002D78E5" w:rsidRPr="00582B99" w:rsidRDefault="002D78E5" w:rsidP="00853AD7">
            <w:pPr>
              <w:tabs>
                <w:tab w:val="num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станций с точностью </w:t>
            </w:r>
            <w:r w:rsidRPr="00E51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мм</w:t>
            </w:r>
          </w:p>
        </w:tc>
      </w:tr>
      <w:tr w:rsidR="002D78E5" w:rsidRPr="00582B99" w:rsidTr="00853AD7">
        <w:tc>
          <w:tcPr>
            <w:tcW w:w="358" w:type="pct"/>
          </w:tcPr>
          <w:p w:rsidR="002D78E5" w:rsidRPr="00582B99" w:rsidRDefault="002D78E5" w:rsidP="002D78E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Проведение ГЛОНАСС/</w:t>
            </w:r>
            <w:r w:rsidRPr="00582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наблюдений</w:t>
            </w:r>
          </w:p>
        </w:tc>
        <w:tc>
          <w:tcPr>
            <w:tcW w:w="1897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Интегральная фаза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 xml:space="preserve"> с точностью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D78E5" w:rsidRPr="00582B99" w:rsidTr="00853AD7">
        <w:tc>
          <w:tcPr>
            <w:tcW w:w="358" w:type="pct"/>
          </w:tcPr>
          <w:p w:rsidR="002D78E5" w:rsidRPr="00582B99" w:rsidRDefault="002D78E5" w:rsidP="002D78E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pct"/>
          </w:tcPr>
          <w:p w:rsidR="002D78E5" w:rsidRPr="00582B99" w:rsidRDefault="002D78E5" w:rsidP="00853AD7">
            <w:pPr>
              <w:tabs>
                <w:tab w:val="num" w:pos="1134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Определение параметров вращения Земли (ПВЗ) по ГЛОНАСС/</w:t>
            </w:r>
            <w:r w:rsidRPr="00582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-наблюдениям</w:t>
            </w:r>
          </w:p>
        </w:tc>
        <w:tc>
          <w:tcPr>
            <w:tcW w:w="1897" w:type="pct"/>
          </w:tcPr>
          <w:p w:rsidR="002D78E5" w:rsidRPr="00582B99" w:rsidRDefault="002D78E5" w:rsidP="00853AD7">
            <w:pPr>
              <w:tabs>
                <w:tab w:val="num" w:pos="1134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Координаты земного полюса с точностью 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82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дуги;</w:t>
            </w:r>
          </w:p>
          <w:p w:rsidR="002D78E5" w:rsidRPr="00582B99" w:rsidRDefault="002D78E5" w:rsidP="00853AD7">
            <w:pPr>
              <w:tabs>
                <w:tab w:val="num" w:pos="1134"/>
              </w:tabs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Долгота дня с точностью (</w:t>
            </w:r>
            <w:r w:rsidRPr="00582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0. 01</w:t>
            </w:r>
            <w:r w:rsidRPr="00582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proofErr w:type="spellEnd"/>
          </w:p>
        </w:tc>
      </w:tr>
      <w:tr w:rsidR="002D78E5" w:rsidRPr="00582B99" w:rsidTr="00853AD7">
        <w:tc>
          <w:tcPr>
            <w:tcW w:w="358" w:type="pct"/>
          </w:tcPr>
          <w:p w:rsidR="002D78E5" w:rsidRPr="00582B99" w:rsidRDefault="002D78E5" w:rsidP="002D78E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pct"/>
          </w:tcPr>
          <w:p w:rsidR="002D78E5" w:rsidRPr="00E51B60" w:rsidRDefault="002D78E5" w:rsidP="00853AD7">
            <w:pPr>
              <w:tabs>
                <w:tab w:val="num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 станций 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по ГЛОНАСС/</w:t>
            </w:r>
            <w:r w:rsidRPr="00582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-наблюдениям</w:t>
            </w:r>
          </w:p>
        </w:tc>
        <w:tc>
          <w:tcPr>
            <w:tcW w:w="1897" w:type="pct"/>
          </w:tcPr>
          <w:p w:rsidR="002D78E5" w:rsidRPr="00582B99" w:rsidRDefault="002D78E5" w:rsidP="00853AD7">
            <w:pPr>
              <w:tabs>
                <w:tab w:val="num" w:pos="1134"/>
              </w:tabs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станций с точностью </w:t>
            </w:r>
            <w:r w:rsidRPr="00E51B60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2D78E5" w:rsidRPr="00582B99" w:rsidTr="00853AD7">
        <w:tc>
          <w:tcPr>
            <w:tcW w:w="358" w:type="pct"/>
          </w:tcPr>
          <w:p w:rsidR="002D78E5" w:rsidRPr="00582B99" w:rsidRDefault="002D78E5" w:rsidP="002D78E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Определение тропосферной задержки в зените по ГЛОНАСС/</w:t>
            </w:r>
            <w:r w:rsidRPr="00582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-наблюдениям</w:t>
            </w:r>
          </w:p>
        </w:tc>
        <w:tc>
          <w:tcPr>
            <w:tcW w:w="1897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 xml:space="preserve">Тропосферная задержка в зените с точностью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2D78E5" w:rsidRPr="00582B99" w:rsidTr="00853AD7">
        <w:tc>
          <w:tcPr>
            <w:tcW w:w="358" w:type="pct"/>
          </w:tcPr>
          <w:p w:rsidR="002D78E5" w:rsidRPr="00582B99" w:rsidRDefault="002D78E5" w:rsidP="002D78E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Определение тропосферной задержки в зените по наблюдениям радиометра водяного пара</w:t>
            </w:r>
          </w:p>
        </w:tc>
        <w:tc>
          <w:tcPr>
            <w:tcW w:w="1897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 xml:space="preserve">Тропосферная задержка в зените с точностью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2D78E5" w:rsidRPr="00582B99" w:rsidTr="00853AD7">
        <w:tc>
          <w:tcPr>
            <w:tcW w:w="358" w:type="pct"/>
          </w:tcPr>
          <w:p w:rsidR="002D78E5" w:rsidRPr="00582B99" w:rsidRDefault="002D78E5" w:rsidP="002D78E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Синхронизация шкал времени по РСДБ-наблюдениям</w:t>
            </w:r>
          </w:p>
        </w:tc>
        <w:tc>
          <w:tcPr>
            <w:tcW w:w="1897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Точность синхронизации</w:t>
            </w:r>
            <w:r w:rsidRPr="00582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5 </w:t>
            </w:r>
            <w:proofErr w:type="spellStart"/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proofErr w:type="spellEnd"/>
          </w:p>
        </w:tc>
      </w:tr>
      <w:tr w:rsidR="002D78E5" w:rsidRPr="00582B99" w:rsidTr="00853AD7">
        <w:tc>
          <w:tcPr>
            <w:tcW w:w="358" w:type="pct"/>
          </w:tcPr>
          <w:p w:rsidR="002D78E5" w:rsidRPr="00582B99" w:rsidRDefault="002D78E5" w:rsidP="002D78E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Синхронизация шкал времени по ГЛОНАСС/</w:t>
            </w:r>
            <w:r w:rsidRPr="00582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GPS</w:t>
            </w: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-наблюдениям</w:t>
            </w:r>
          </w:p>
        </w:tc>
        <w:tc>
          <w:tcPr>
            <w:tcW w:w="1897" w:type="pct"/>
          </w:tcPr>
          <w:p w:rsidR="002D78E5" w:rsidRPr="00582B99" w:rsidRDefault="002D78E5" w:rsidP="00853A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Точность синхронизации</w:t>
            </w:r>
            <w:r w:rsidRPr="00582B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5 </w:t>
            </w:r>
            <w:proofErr w:type="spellStart"/>
            <w:r w:rsidRPr="00582B99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proofErr w:type="spellEnd"/>
          </w:p>
        </w:tc>
      </w:tr>
    </w:tbl>
    <w:p w:rsidR="00E27461" w:rsidRPr="00E27461" w:rsidRDefault="00E27461" w:rsidP="002D78E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461" w:rsidRPr="00E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23936"/>
    <w:multiLevelType w:val="hybridMultilevel"/>
    <w:tmpl w:val="185E4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D0A72"/>
    <w:multiLevelType w:val="hybridMultilevel"/>
    <w:tmpl w:val="0516879E"/>
    <w:lvl w:ilvl="0" w:tplc="79A08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61"/>
    <w:rsid w:val="000112FA"/>
    <w:rsid w:val="0008252D"/>
    <w:rsid w:val="00085B26"/>
    <w:rsid w:val="00090F61"/>
    <w:rsid w:val="000C11CB"/>
    <w:rsid w:val="000C6744"/>
    <w:rsid w:val="000D012A"/>
    <w:rsid w:val="000D0A78"/>
    <w:rsid w:val="000D47DC"/>
    <w:rsid w:val="00114CD3"/>
    <w:rsid w:val="00122B25"/>
    <w:rsid w:val="00135860"/>
    <w:rsid w:val="00163A3F"/>
    <w:rsid w:val="001817AC"/>
    <w:rsid w:val="00190391"/>
    <w:rsid w:val="001A334A"/>
    <w:rsid w:val="001A79E6"/>
    <w:rsid w:val="001B7443"/>
    <w:rsid w:val="001C0453"/>
    <w:rsid w:val="001D47E6"/>
    <w:rsid w:val="001D6F55"/>
    <w:rsid w:val="001E0D16"/>
    <w:rsid w:val="001E2D98"/>
    <w:rsid w:val="00216904"/>
    <w:rsid w:val="002263C8"/>
    <w:rsid w:val="00230C81"/>
    <w:rsid w:val="00255E4C"/>
    <w:rsid w:val="0026413A"/>
    <w:rsid w:val="00270D8F"/>
    <w:rsid w:val="002711E9"/>
    <w:rsid w:val="002908FA"/>
    <w:rsid w:val="00292788"/>
    <w:rsid w:val="002951BD"/>
    <w:rsid w:val="00295635"/>
    <w:rsid w:val="002A42D8"/>
    <w:rsid w:val="002B7D44"/>
    <w:rsid w:val="002C1ED4"/>
    <w:rsid w:val="002D06B7"/>
    <w:rsid w:val="002D78E5"/>
    <w:rsid w:val="002E637F"/>
    <w:rsid w:val="002F0C8C"/>
    <w:rsid w:val="00332AA1"/>
    <w:rsid w:val="003437FA"/>
    <w:rsid w:val="00356BC2"/>
    <w:rsid w:val="00364AF0"/>
    <w:rsid w:val="00376E94"/>
    <w:rsid w:val="003A3093"/>
    <w:rsid w:val="003B197B"/>
    <w:rsid w:val="003C73AF"/>
    <w:rsid w:val="003C7B60"/>
    <w:rsid w:val="003E3183"/>
    <w:rsid w:val="003F546E"/>
    <w:rsid w:val="00412A28"/>
    <w:rsid w:val="0041597F"/>
    <w:rsid w:val="00442C5D"/>
    <w:rsid w:val="00445735"/>
    <w:rsid w:val="00450180"/>
    <w:rsid w:val="004515C3"/>
    <w:rsid w:val="00462556"/>
    <w:rsid w:val="00463139"/>
    <w:rsid w:val="00481737"/>
    <w:rsid w:val="00493706"/>
    <w:rsid w:val="004A5DBE"/>
    <w:rsid w:val="004B6F22"/>
    <w:rsid w:val="004C432B"/>
    <w:rsid w:val="004E519D"/>
    <w:rsid w:val="00556D9E"/>
    <w:rsid w:val="00564626"/>
    <w:rsid w:val="00565CE6"/>
    <w:rsid w:val="00570384"/>
    <w:rsid w:val="00581B6E"/>
    <w:rsid w:val="00584397"/>
    <w:rsid w:val="00590CAA"/>
    <w:rsid w:val="005962DE"/>
    <w:rsid w:val="005E061E"/>
    <w:rsid w:val="005F4026"/>
    <w:rsid w:val="005F4391"/>
    <w:rsid w:val="00605EAC"/>
    <w:rsid w:val="0064077C"/>
    <w:rsid w:val="00654DB0"/>
    <w:rsid w:val="006619C5"/>
    <w:rsid w:val="006748AB"/>
    <w:rsid w:val="0068240B"/>
    <w:rsid w:val="006C3691"/>
    <w:rsid w:val="006E3D60"/>
    <w:rsid w:val="006E62C5"/>
    <w:rsid w:val="006F7661"/>
    <w:rsid w:val="00745594"/>
    <w:rsid w:val="00747D66"/>
    <w:rsid w:val="007512D8"/>
    <w:rsid w:val="0076092A"/>
    <w:rsid w:val="00777780"/>
    <w:rsid w:val="007841BF"/>
    <w:rsid w:val="007870B0"/>
    <w:rsid w:val="007A5DC8"/>
    <w:rsid w:val="007B0CA2"/>
    <w:rsid w:val="007B545C"/>
    <w:rsid w:val="007C05E4"/>
    <w:rsid w:val="007D025D"/>
    <w:rsid w:val="007F6C96"/>
    <w:rsid w:val="00803DB2"/>
    <w:rsid w:val="00812217"/>
    <w:rsid w:val="00837AFC"/>
    <w:rsid w:val="00840BBC"/>
    <w:rsid w:val="008430E3"/>
    <w:rsid w:val="00865358"/>
    <w:rsid w:val="008770FA"/>
    <w:rsid w:val="00880341"/>
    <w:rsid w:val="008A29EA"/>
    <w:rsid w:val="008B0BFA"/>
    <w:rsid w:val="008B6CAA"/>
    <w:rsid w:val="008C0C30"/>
    <w:rsid w:val="008C2C17"/>
    <w:rsid w:val="008D26FB"/>
    <w:rsid w:val="009306D1"/>
    <w:rsid w:val="00942B4F"/>
    <w:rsid w:val="00950DD6"/>
    <w:rsid w:val="009904FC"/>
    <w:rsid w:val="0099381B"/>
    <w:rsid w:val="0099739A"/>
    <w:rsid w:val="009B7918"/>
    <w:rsid w:val="009D376B"/>
    <w:rsid w:val="009D5DBE"/>
    <w:rsid w:val="00A43745"/>
    <w:rsid w:val="00A5056C"/>
    <w:rsid w:val="00AA2342"/>
    <w:rsid w:val="00AB1CCF"/>
    <w:rsid w:val="00AB7BD2"/>
    <w:rsid w:val="00AE30B8"/>
    <w:rsid w:val="00AE7B23"/>
    <w:rsid w:val="00AF04E3"/>
    <w:rsid w:val="00AF167B"/>
    <w:rsid w:val="00B12C77"/>
    <w:rsid w:val="00B32035"/>
    <w:rsid w:val="00B55FBE"/>
    <w:rsid w:val="00B60287"/>
    <w:rsid w:val="00B65C9F"/>
    <w:rsid w:val="00B8281F"/>
    <w:rsid w:val="00BF4B7A"/>
    <w:rsid w:val="00C04C80"/>
    <w:rsid w:val="00C11CA7"/>
    <w:rsid w:val="00C14DB8"/>
    <w:rsid w:val="00C311EB"/>
    <w:rsid w:val="00C35963"/>
    <w:rsid w:val="00C53AA8"/>
    <w:rsid w:val="00C712A7"/>
    <w:rsid w:val="00C85637"/>
    <w:rsid w:val="00C86A01"/>
    <w:rsid w:val="00C94A95"/>
    <w:rsid w:val="00CB3821"/>
    <w:rsid w:val="00CC4935"/>
    <w:rsid w:val="00CD5CEC"/>
    <w:rsid w:val="00D3320C"/>
    <w:rsid w:val="00D3540B"/>
    <w:rsid w:val="00D4194C"/>
    <w:rsid w:val="00D83B56"/>
    <w:rsid w:val="00D878FB"/>
    <w:rsid w:val="00D9087E"/>
    <w:rsid w:val="00D926D8"/>
    <w:rsid w:val="00D94E54"/>
    <w:rsid w:val="00DA67CB"/>
    <w:rsid w:val="00DC24DD"/>
    <w:rsid w:val="00DE0703"/>
    <w:rsid w:val="00DE2F31"/>
    <w:rsid w:val="00DE6DC2"/>
    <w:rsid w:val="00DE6F1A"/>
    <w:rsid w:val="00E27167"/>
    <w:rsid w:val="00E27461"/>
    <w:rsid w:val="00E35058"/>
    <w:rsid w:val="00E52574"/>
    <w:rsid w:val="00E75D4A"/>
    <w:rsid w:val="00E81CFF"/>
    <w:rsid w:val="00E84312"/>
    <w:rsid w:val="00EA20C3"/>
    <w:rsid w:val="00EC28E4"/>
    <w:rsid w:val="00EC379C"/>
    <w:rsid w:val="00EC57A4"/>
    <w:rsid w:val="00EE333E"/>
    <w:rsid w:val="00EE6A18"/>
    <w:rsid w:val="00F06327"/>
    <w:rsid w:val="00F1085F"/>
    <w:rsid w:val="00F23CEC"/>
    <w:rsid w:val="00F26793"/>
    <w:rsid w:val="00F52AB1"/>
    <w:rsid w:val="00F61563"/>
    <w:rsid w:val="00F80901"/>
    <w:rsid w:val="00F83AAB"/>
    <w:rsid w:val="00F93232"/>
    <w:rsid w:val="00FA171F"/>
    <w:rsid w:val="00FB2F82"/>
    <w:rsid w:val="00FB2FD3"/>
    <w:rsid w:val="00FC7767"/>
    <w:rsid w:val="00FE7D83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61"/>
    <w:pPr>
      <w:ind w:left="720"/>
      <w:contextualSpacing/>
    </w:pPr>
  </w:style>
  <w:style w:type="table" w:styleId="a4">
    <w:name w:val="Table Grid"/>
    <w:basedOn w:val="a1"/>
    <w:uiPriority w:val="59"/>
    <w:rsid w:val="002D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61"/>
    <w:pPr>
      <w:ind w:left="720"/>
      <w:contextualSpacing/>
    </w:pPr>
  </w:style>
  <w:style w:type="table" w:styleId="a4">
    <w:name w:val="Table Grid"/>
    <w:basedOn w:val="a1"/>
    <w:uiPriority w:val="59"/>
    <w:rsid w:val="002D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ИПА РАН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Шуйгина Н. В.</dc:creator>
  <cp:lastModifiedBy>Шуйгина Н. В.</cp:lastModifiedBy>
  <cp:revision>4</cp:revision>
  <dcterms:created xsi:type="dcterms:W3CDTF">2016-02-14T19:51:00Z</dcterms:created>
  <dcterms:modified xsi:type="dcterms:W3CDTF">2016-02-14T20:42:00Z</dcterms:modified>
</cp:coreProperties>
</file>